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23BC" w14:textId="05C41059" w:rsidR="004418D1" w:rsidRDefault="00BF5995" w:rsidP="004418D1">
      <w:pPr>
        <w:shd w:val="clear" w:color="auto" w:fill="FFFFFF"/>
        <w:spacing w:after="0" w:line="240" w:lineRule="auto"/>
        <w:jc w:val="left"/>
        <w:rPr>
          <w:rFonts w:eastAsiaTheme="majorEastAsia" w:cstheme="majorBidi"/>
          <w:b/>
          <w:color w:val="003387"/>
          <w:sz w:val="32"/>
          <w:szCs w:val="26"/>
          <w:lang w:eastAsia="en-US"/>
        </w:rPr>
      </w:pPr>
      <w:r>
        <w:rPr>
          <w:rFonts w:eastAsiaTheme="majorEastAsia" w:cstheme="majorBidi"/>
          <w:b/>
          <w:color w:val="003387"/>
          <w:sz w:val="32"/>
          <w:szCs w:val="26"/>
          <w:lang w:eastAsia="en-US"/>
        </w:rPr>
        <w:t>Metropolitan governance and functional areas.</w:t>
      </w:r>
    </w:p>
    <w:p w14:paraId="4DB3E68C" w14:textId="75526BEB" w:rsidR="00BF5995" w:rsidRDefault="006C1BEB" w:rsidP="004418D1">
      <w:pPr>
        <w:shd w:val="clear" w:color="auto" w:fill="FFFFFF"/>
        <w:spacing w:after="0" w:line="240" w:lineRule="auto"/>
        <w:jc w:val="left"/>
        <w:rPr>
          <w:rFonts w:eastAsiaTheme="majorEastAsia" w:cstheme="majorBidi"/>
          <w:b/>
          <w:color w:val="003387"/>
          <w:sz w:val="32"/>
          <w:szCs w:val="26"/>
          <w:lang w:eastAsia="en-US"/>
        </w:rPr>
      </w:pPr>
      <w:r>
        <w:rPr>
          <w:rFonts w:eastAsiaTheme="majorEastAsia" w:cstheme="majorBidi"/>
          <w:b/>
          <w:color w:val="003387"/>
          <w:sz w:val="32"/>
          <w:szCs w:val="26"/>
          <w:lang w:eastAsia="en-US"/>
        </w:rPr>
        <w:t>Exploring</w:t>
      </w:r>
      <w:r w:rsidR="00BF5995">
        <w:rPr>
          <w:rFonts w:eastAsiaTheme="majorEastAsia" w:cstheme="majorBidi"/>
          <w:b/>
          <w:color w:val="003387"/>
          <w:sz w:val="32"/>
          <w:szCs w:val="26"/>
          <w:lang w:eastAsia="en-US"/>
        </w:rPr>
        <w:t xml:space="preserve"> functionality</w:t>
      </w:r>
    </w:p>
    <w:p w14:paraId="737277C1" w14:textId="77777777" w:rsidR="00886F90" w:rsidRDefault="00886F90" w:rsidP="00886F90">
      <w:pPr>
        <w:shd w:val="clear" w:color="auto" w:fill="FFFFFF"/>
        <w:spacing w:after="0" w:line="240" w:lineRule="auto"/>
        <w:jc w:val="left"/>
        <w:rPr>
          <w:rFonts w:eastAsiaTheme="majorEastAsia" w:cstheme="majorBidi"/>
          <w:color w:val="C45911" w:themeColor="accent2" w:themeShade="BF"/>
          <w:sz w:val="22"/>
          <w:szCs w:val="26"/>
          <w:lang w:eastAsia="en-US"/>
        </w:rPr>
      </w:pPr>
    </w:p>
    <w:p w14:paraId="6CE25577" w14:textId="3384C9B3" w:rsidR="00886F90" w:rsidRPr="00FE13F9" w:rsidRDefault="00EA47D0" w:rsidP="00EA47D0">
      <w:pPr>
        <w:shd w:val="clear" w:color="auto" w:fill="FFFFFF"/>
        <w:spacing w:after="0"/>
        <w:jc w:val="left"/>
        <w:rPr>
          <w:rFonts w:eastAsiaTheme="majorEastAsia" w:cstheme="majorBidi"/>
          <w:color w:val="C45911" w:themeColor="accent2" w:themeShade="BF"/>
          <w:sz w:val="22"/>
          <w:szCs w:val="26"/>
          <w:lang w:eastAsia="en-US"/>
        </w:rPr>
      </w:pPr>
      <w:r w:rsidRPr="00EA47D0">
        <w:rPr>
          <w:rFonts w:eastAsiaTheme="majorEastAsia" w:cstheme="majorBidi"/>
          <w:b/>
          <w:bCs/>
          <w:color w:val="C45911" w:themeColor="accent2" w:themeShade="BF"/>
          <w:sz w:val="22"/>
          <w:szCs w:val="26"/>
          <w:u w:val="single"/>
          <w:lang w:eastAsia="en-US"/>
        </w:rPr>
        <w:t>Date</w:t>
      </w:r>
      <w:r>
        <w:rPr>
          <w:rFonts w:eastAsiaTheme="majorEastAsia" w:cstheme="majorBidi"/>
          <w:color w:val="C45911" w:themeColor="accent2" w:themeShade="BF"/>
          <w:sz w:val="22"/>
          <w:szCs w:val="26"/>
          <w:lang w:eastAsia="en-US"/>
        </w:rPr>
        <w:t xml:space="preserve">: </w:t>
      </w:r>
      <w:r w:rsidR="00886F90" w:rsidRPr="00FE13F9">
        <w:rPr>
          <w:rFonts w:eastAsiaTheme="majorEastAsia" w:cstheme="majorBidi"/>
          <w:color w:val="C45911" w:themeColor="accent2" w:themeShade="BF"/>
          <w:sz w:val="22"/>
          <w:szCs w:val="26"/>
          <w:lang w:eastAsia="en-US"/>
        </w:rPr>
        <w:t>14</w:t>
      </w:r>
      <w:r w:rsidR="00886F90" w:rsidRPr="00FE13F9">
        <w:rPr>
          <w:rFonts w:eastAsiaTheme="majorEastAsia" w:cstheme="majorBidi"/>
          <w:color w:val="C45911" w:themeColor="accent2" w:themeShade="BF"/>
          <w:sz w:val="22"/>
          <w:szCs w:val="26"/>
          <w:vertAlign w:val="superscript"/>
          <w:lang w:eastAsia="en-US"/>
        </w:rPr>
        <w:t>th</w:t>
      </w:r>
      <w:r w:rsidR="00886F90" w:rsidRPr="00FE13F9">
        <w:rPr>
          <w:rFonts w:eastAsiaTheme="majorEastAsia" w:cstheme="majorBidi"/>
          <w:color w:val="C45911" w:themeColor="accent2" w:themeShade="BF"/>
          <w:sz w:val="22"/>
          <w:szCs w:val="26"/>
          <w:lang w:eastAsia="en-US"/>
        </w:rPr>
        <w:t xml:space="preserve"> November 2019 // Prague, Czech Republic</w:t>
      </w:r>
    </w:p>
    <w:p w14:paraId="0F48915B" w14:textId="77777777" w:rsidR="00EA47D0" w:rsidRDefault="00886F90" w:rsidP="00EA47D0">
      <w:pPr>
        <w:shd w:val="clear" w:color="auto" w:fill="FFFFFF"/>
        <w:spacing w:after="0"/>
        <w:jc w:val="left"/>
        <w:rPr>
          <w:rFonts w:cs="Arial"/>
          <w:color w:val="C45911" w:themeColor="accent2" w:themeShade="BF"/>
          <w:sz w:val="22"/>
          <w:szCs w:val="22"/>
          <w:shd w:val="clear" w:color="auto" w:fill="FFFFFF"/>
        </w:rPr>
      </w:pPr>
      <w:r w:rsidRPr="00EA47D0">
        <w:rPr>
          <w:rFonts w:eastAsiaTheme="majorEastAsia" w:cstheme="majorBidi"/>
          <w:b/>
          <w:bCs/>
          <w:color w:val="C45911" w:themeColor="accent2" w:themeShade="BF"/>
          <w:sz w:val="22"/>
          <w:szCs w:val="22"/>
          <w:u w:val="single"/>
          <w:lang w:eastAsia="en-US"/>
        </w:rPr>
        <w:t>Venue</w:t>
      </w:r>
      <w:r w:rsidRPr="00EA47D0">
        <w:rPr>
          <w:rFonts w:eastAsiaTheme="majorEastAsia" w:cstheme="majorBidi"/>
          <w:color w:val="C45911" w:themeColor="accent2" w:themeShade="BF"/>
          <w:sz w:val="22"/>
          <w:szCs w:val="22"/>
          <w:lang w:eastAsia="en-US"/>
        </w:rPr>
        <w:t xml:space="preserve">: </w:t>
      </w:r>
      <w:r w:rsidR="00EA47D0" w:rsidRPr="00EA47D0">
        <w:rPr>
          <w:rFonts w:eastAsiaTheme="majorEastAsia" w:cstheme="majorBidi"/>
          <w:color w:val="C45911" w:themeColor="accent2" w:themeShade="BF"/>
          <w:sz w:val="22"/>
          <w:szCs w:val="22"/>
          <w:lang w:eastAsia="en-US"/>
        </w:rPr>
        <w:t xml:space="preserve">IPR / CAMP </w:t>
      </w:r>
      <w:r w:rsidR="00EA47D0">
        <w:rPr>
          <w:rFonts w:eastAsiaTheme="majorEastAsia" w:cstheme="majorBidi"/>
          <w:color w:val="C45911" w:themeColor="accent2" w:themeShade="BF"/>
          <w:sz w:val="22"/>
          <w:szCs w:val="22"/>
          <w:lang w:eastAsia="en-US"/>
        </w:rPr>
        <w:t xml:space="preserve">¦ </w:t>
      </w:r>
      <w:proofErr w:type="spellStart"/>
      <w:r w:rsidR="00EA47D0" w:rsidRPr="00EA47D0">
        <w:rPr>
          <w:rFonts w:cs="Arial"/>
          <w:color w:val="C45911" w:themeColor="accent2" w:themeShade="BF"/>
          <w:sz w:val="22"/>
          <w:szCs w:val="22"/>
          <w:shd w:val="clear" w:color="auto" w:fill="FFFFFF"/>
        </w:rPr>
        <w:t>Vyšehradská</w:t>
      </w:r>
      <w:proofErr w:type="spellEnd"/>
      <w:r w:rsidR="00EA47D0" w:rsidRPr="00EA47D0">
        <w:rPr>
          <w:rFonts w:cs="Arial"/>
          <w:color w:val="C45911" w:themeColor="accent2" w:themeShade="BF"/>
          <w:sz w:val="22"/>
          <w:szCs w:val="22"/>
          <w:shd w:val="clear" w:color="auto" w:fill="FFFFFF"/>
        </w:rPr>
        <w:t xml:space="preserve"> 2075/51, 128 00</w:t>
      </w:r>
    </w:p>
    <w:p w14:paraId="3F5E0115" w14:textId="096696E2" w:rsidR="00F90324" w:rsidRDefault="00F90324" w:rsidP="00EA47D0">
      <w:pPr>
        <w:shd w:val="clear" w:color="auto" w:fill="FFFFFF"/>
        <w:spacing w:after="0"/>
        <w:jc w:val="left"/>
        <w:rPr>
          <w:rFonts w:eastAsiaTheme="majorEastAsia" w:cstheme="majorBidi"/>
          <w:color w:val="C45911" w:themeColor="accent2" w:themeShade="BF"/>
          <w:sz w:val="22"/>
          <w:szCs w:val="26"/>
          <w:lang w:eastAsia="en-US"/>
        </w:rPr>
      </w:pPr>
      <w:r w:rsidRPr="00EA47D0">
        <w:rPr>
          <w:rFonts w:eastAsiaTheme="majorEastAsia" w:cstheme="majorBidi"/>
          <w:b/>
          <w:bCs/>
          <w:color w:val="C45911" w:themeColor="accent2" w:themeShade="BF"/>
          <w:sz w:val="22"/>
          <w:szCs w:val="26"/>
          <w:u w:val="single"/>
          <w:lang w:eastAsia="en-US"/>
        </w:rPr>
        <w:t>Languages</w:t>
      </w:r>
      <w:r>
        <w:rPr>
          <w:rFonts w:eastAsiaTheme="majorEastAsia" w:cstheme="majorBidi"/>
          <w:color w:val="C45911" w:themeColor="accent2" w:themeShade="BF"/>
          <w:sz w:val="22"/>
          <w:szCs w:val="26"/>
          <w:lang w:eastAsia="en-US"/>
        </w:rPr>
        <w:t>: English and Czech (Interpretation provided)</w:t>
      </w:r>
    </w:p>
    <w:p w14:paraId="3FB71C2A" w14:textId="77777777" w:rsidR="00EA47D0" w:rsidRPr="00EA47D0" w:rsidRDefault="00EA47D0" w:rsidP="00EA47D0">
      <w:pPr>
        <w:shd w:val="clear" w:color="auto" w:fill="FFFFFF"/>
        <w:spacing w:after="0" w:line="240" w:lineRule="auto"/>
        <w:jc w:val="left"/>
        <w:rPr>
          <w:rFonts w:eastAsiaTheme="majorEastAsia" w:cstheme="majorBidi"/>
          <w:color w:val="C45911" w:themeColor="accent2" w:themeShade="BF"/>
          <w:sz w:val="22"/>
          <w:szCs w:val="22"/>
          <w:lang w:eastAsia="en-US"/>
        </w:rPr>
      </w:pPr>
    </w:p>
    <w:p w14:paraId="2A6DFC74" w14:textId="39DDC250" w:rsidR="004418D1" w:rsidRDefault="00886F90" w:rsidP="004418D1">
      <w:pPr>
        <w:shd w:val="clear" w:color="auto" w:fill="FFFFFF"/>
        <w:spacing w:after="0" w:line="240" w:lineRule="auto"/>
        <w:jc w:val="left"/>
        <w:rPr>
          <w:rFonts w:eastAsiaTheme="majorEastAsia" w:cstheme="majorBidi"/>
          <w:color w:val="003387"/>
          <w:sz w:val="24"/>
          <w:szCs w:val="26"/>
          <w:lang w:eastAsia="en-US"/>
        </w:rPr>
      </w:pPr>
      <w:r>
        <w:rPr>
          <w:rFonts w:eastAsiaTheme="majorEastAsia" w:cstheme="majorBidi"/>
          <w:color w:val="003387"/>
          <w:sz w:val="24"/>
          <w:szCs w:val="26"/>
          <w:lang w:eastAsia="en-US"/>
        </w:rPr>
        <w:t xml:space="preserve">Organized by the European Spatial Planning Observatory Network (ESPON) and the </w:t>
      </w:r>
      <w:r w:rsidR="00BF5995">
        <w:rPr>
          <w:rFonts w:eastAsiaTheme="majorEastAsia" w:cstheme="majorBidi"/>
          <w:color w:val="003387"/>
          <w:sz w:val="24"/>
          <w:szCs w:val="26"/>
          <w:lang w:eastAsia="en-US"/>
        </w:rPr>
        <w:t>European Urban Knowledge Network</w:t>
      </w:r>
      <w:r>
        <w:rPr>
          <w:rFonts w:eastAsiaTheme="majorEastAsia" w:cstheme="majorBidi"/>
          <w:color w:val="003387"/>
          <w:sz w:val="24"/>
          <w:szCs w:val="26"/>
          <w:lang w:eastAsia="en-US"/>
        </w:rPr>
        <w:t xml:space="preserve"> (EUKN)</w:t>
      </w:r>
    </w:p>
    <w:p w14:paraId="2F15AE08" w14:textId="6E58303E" w:rsidR="00FE13F9" w:rsidRDefault="00FE13F9" w:rsidP="004418D1">
      <w:pPr>
        <w:shd w:val="clear" w:color="auto" w:fill="FFFFFF"/>
        <w:spacing w:after="0" w:line="240" w:lineRule="auto"/>
        <w:jc w:val="left"/>
        <w:rPr>
          <w:rFonts w:eastAsiaTheme="majorEastAsia" w:cstheme="majorBidi"/>
          <w:color w:val="003387"/>
          <w:sz w:val="22"/>
          <w:szCs w:val="26"/>
          <w:lang w:eastAsia="en-US"/>
        </w:rPr>
      </w:pPr>
    </w:p>
    <w:p w14:paraId="483FB27C" w14:textId="40EF5DF5" w:rsidR="00866766" w:rsidRPr="00866766" w:rsidRDefault="00866766" w:rsidP="004418D1">
      <w:pPr>
        <w:shd w:val="clear" w:color="auto" w:fill="FFFFFF"/>
        <w:spacing w:after="0" w:line="240" w:lineRule="auto"/>
        <w:jc w:val="left"/>
        <w:rPr>
          <w:rFonts w:eastAsiaTheme="majorEastAsia" w:cstheme="majorBidi"/>
          <w:color w:val="003387"/>
          <w:sz w:val="22"/>
          <w:szCs w:val="26"/>
          <w:lang w:eastAsia="en-US"/>
        </w:rPr>
      </w:pPr>
      <w:r w:rsidRPr="00866766">
        <w:rPr>
          <w:rFonts w:eastAsiaTheme="majorEastAsia" w:cstheme="majorBidi"/>
          <w:b/>
          <w:bCs/>
          <w:color w:val="003387"/>
          <w:sz w:val="22"/>
          <w:szCs w:val="26"/>
          <w:lang w:eastAsia="en-US"/>
        </w:rPr>
        <w:t>Registration</w:t>
      </w:r>
      <w:r w:rsidRPr="00866766">
        <w:rPr>
          <w:rFonts w:eastAsiaTheme="majorEastAsia" w:cstheme="majorBidi"/>
          <w:color w:val="003387"/>
          <w:sz w:val="22"/>
          <w:szCs w:val="26"/>
          <w:lang w:eastAsia="en-US"/>
        </w:rPr>
        <w:t xml:space="preserve">: </w:t>
      </w:r>
      <w:hyperlink r:id="rId8" w:history="1">
        <w:r w:rsidRPr="00866766">
          <w:rPr>
            <w:rStyle w:val="Hyperlink"/>
            <w:rFonts w:eastAsiaTheme="majorEastAsia" w:cstheme="majorBidi"/>
            <w:sz w:val="22"/>
            <w:szCs w:val="26"/>
            <w:lang w:eastAsia="en-US"/>
          </w:rPr>
          <w:t>www.espon.eu/czech-republic</w:t>
        </w:r>
      </w:hyperlink>
      <w:r w:rsidRPr="00866766">
        <w:rPr>
          <w:rFonts w:eastAsiaTheme="majorEastAsia" w:cstheme="majorBidi"/>
          <w:color w:val="003387"/>
          <w:sz w:val="22"/>
          <w:szCs w:val="26"/>
          <w:lang w:eastAsia="en-US"/>
        </w:rPr>
        <w:t xml:space="preserve"> (deadli</w:t>
      </w:r>
      <w:r>
        <w:rPr>
          <w:rFonts w:eastAsiaTheme="majorEastAsia" w:cstheme="majorBidi"/>
          <w:color w:val="003387"/>
          <w:sz w:val="22"/>
          <w:szCs w:val="26"/>
          <w:lang w:eastAsia="en-US"/>
        </w:rPr>
        <w:t>ne: 7</w:t>
      </w:r>
      <w:r w:rsidRPr="00866766">
        <w:rPr>
          <w:rFonts w:eastAsiaTheme="majorEastAsia" w:cstheme="majorBidi"/>
          <w:color w:val="003387"/>
          <w:sz w:val="22"/>
          <w:szCs w:val="26"/>
          <w:vertAlign w:val="superscript"/>
          <w:lang w:eastAsia="en-US"/>
        </w:rPr>
        <w:t>th</w:t>
      </w:r>
      <w:r>
        <w:rPr>
          <w:rFonts w:eastAsiaTheme="majorEastAsia" w:cstheme="majorBidi"/>
          <w:color w:val="003387"/>
          <w:sz w:val="22"/>
          <w:szCs w:val="26"/>
          <w:lang w:eastAsia="en-US"/>
        </w:rPr>
        <w:t xml:space="preserve"> November 2019</w:t>
      </w:r>
      <w:r w:rsidRPr="00866766">
        <w:rPr>
          <w:rFonts w:eastAsiaTheme="majorEastAsia" w:cstheme="majorBidi"/>
          <w:color w:val="003387"/>
          <w:sz w:val="22"/>
          <w:szCs w:val="26"/>
          <w:lang w:eastAsia="en-US"/>
        </w:rPr>
        <w:t xml:space="preserve">) </w:t>
      </w:r>
    </w:p>
    <w:p w14:paraId="4BE72057" w14:textId="77777777" w:rsidR="00FE13F9" w:rsidRPr="00866766" w:rsidRDefault="00FE13F9" w:rsidP="00841701">
      <w:pPr>
        <w:shd w:val="clear" w:color="auto" w:fill="FFFFFF"/>
        <w:spacing w:after="150" w:line="240" w:lineRule="auto"/>
        <w:jc w:val="left"/>
        <w:rPr>
          <w:rFonts w:cs="Arial"/>
          <w:b/>
          <w:bCs/>
          <w:color w:val="000000" w:themeColor="text1"/>
          <w:lang w:eastAsia="en-GB"/>
        </w:rPr>
      </w:pPr>
    </w:p>
    <w:p w14:paraId="7BD1C55E" w14:textId="2A07567E" w:rsidR="00964328" w:rsidRPr="00D67A40" w:rsidRDefault="002F3047" w:rsidP="00841701">
      <w:pPr>
        <w:pStyle w:val="EText"/>
        <w:numPr>
          <w:ilvl w:val="0"/>
          <w:numId w:val="4"/>
        </w:numPr>
        <w:spacing w:after="0" w:line="240" w:lineRule="auto"/>
        <w:jc w:val="left"/>
        <w:rPr>
          <w:b/>
          <w:color w:val="EE7D00"/>
          <w:sz w:val="28"/>
          <w:szCs w:val="24"/>
        </w:rPr>
      </w:pPr>
      <w:r w:rsidRPr="00D67A40">
        <w:rPr>
          <w:rFonts w:eastAsiaTheme="majorEastAsia" w:cstheme="majorBidi"/>
          <w:b/>
          <w:color w:val="003387"/>
          <w:sz w:val="28"/>
          <w:szCs w:val="24"/>
          <w:lang w:eastAsia="en-US"/>
        </w:rPr>
        <w:t>Outline</w:t>
      </w:r>
    </w:p>
    <w:p w14:paraId="37B7ECEA" w14:textId="6CB66CA6" w:rsidR="009F65CC" w:rsidRDefault="009F65CC" w:rsidP="00841701">
      <w:pPr>
        <w:pStyle w:val="EText"/>
        <w:spacing w:after="0" w:line="240" w:lineRule="auto"/>
        <w:jc w:val="left"/>
        <w:rPr>
          <w:b/>
          <w:color w:val="EE7D00"/>
          <w:sz w:val="24"/>
        </w:rPr>
      </w:pPr>
    </w:p>
    <w:p w14:paraId="15BCE9EE" w14:textId="77777777" w:rsidR="00EA47D0" w:rsidRDefault="009F65CC" w:rsidP="00EA47D0">
      <w:pPr>
        <w:spacing w:line="480" w:lineRule="auto"/>
        <w:ind w:firstLine="360"/>
        <w:rPr>
          <w:rFonts w:cs="Arial"/>
        </w:rPr>
      </w:pPr>
      <w:r>
        <w:rPr>
          <w:rFonts w:cs="Arial"/>
        </w:rPr>
        <w:t xml:space="preserve">Ten years after the adoption of the Leipzig Charter under the German EU Council Presidency, </w:t>
      </w:r>
      <w:r w:rsidRPr="00EA47D0">
        <w:rPr>
          <w:rFonts w:cs="Arial"/>
          <w:b/>
          <w:bCs/>
        </w:rPr>
        <w:t>integrated urban policy</w:t>
      </w:r>
      <w:r>
        <w:rPr>
          <w:rFonts w:cs="Arial"/>
        </w:rPr>
        <w:t xml:space="preserve"> is part of the political mainstream in Europe, yet the implementation process still poses questions. The principles of the Charter are as relevant today as they were back in 2007, however the context has changed both from a socio-political </w:t>
      </w:r>
      <w:r w:rsidR="00EA47D0">
        <w:rPr>
          <w:rFonts w:cs="Arial"/>
        </w:rPr>
        <w:t xml:space="preserve">than </w:t>
      </w:r>
      <w:r>
        <w:rPr>
          <w:rFonts w:cs="Arial"/>
        </w:rPr>
        <w:t xml:space="preserve">from a policy framework viewpoint. </w:t>
      </w:r>
      <w:r w:rsidR="00B8073C">
        <w:rPr>
          <w:rFonts w:cs="Arial"/>
        </w:rPr>
        <w:t>Considering</w:t>
      </w:r>
      <w:r>
        <w:rPr>
          <w:rFonts w:cs="Arial"/>
        </w:rPr>
        <w:t xml:space="preserve"> the ongoing further developments of the Leipzig Charter with respect to the German Council Presidency in 2020, </w:t>
      </w:r>
      <w:r w:rsidRPr="00EA47D0">
        <w:rPr>
          <w:rFonts w:cs="Arial"/>
          <w:b/>
          <w:bCs/>
        </w:rPr>
        <w:t>ESPON and EUKN join forces for the organization of a workshop</w:t>
      </w:r>
      <w:r>
        <w:rPr>
          <w:rFonts w:cs="Arial"/>
        </w:rPr>
        <w:t xml:space="preserve"> on “</w:t>
      </w:r>
      <w:r w:rsidRPr="00EA47D0">
        <w:rPr>
          <w:rFonts w:cs="Arial"/>
          <w:i/>
          <w:iCs/>
        </w:rPr>
        <w:t>Metropolitan governance and functional areas – Exploring functionality</w:t>
      </w:r>
      <w:r>
        <w:rPr>
          <w:rFonts w:cs="Arial"/>
        </w:rPr>
        <w:t xml:space="preserve">”. </w:t>
      </w:r>
    </w:p>
    <w:p w14:paraId="22B1FCA2" w14:textId="5EB15C04" w:rsidR="00432D54" w:rsidRDefault="00EA47D0" w:rsidP="00EA47D0">
      <w:pPr>
        <w:spacing w:line="480" w:lineRule="auto"/>
        <w:ind w:firstLine="360"/>
        <w:rPr>
          <w:rFonts w:cs="Arial"/>
        </w:rPr>
      </w:pPr>
      <w:r>
        <w:rPr>
          <w:rFonts w:cs="Arial"/>
        </w:rPr>
        <w:t xml:space="preserve">The objective is to reconcile the different understandings of the </w:t>
      </w:r>
      <w:r w:rsidRPr="00EA47D0">
        <w:rPr>
          <w:rFonts w:cs="Arial"/>
          <w:b/>
          <w:bCs/>
        </w:rPr>
        <w:t>notion of functionality</w:t>
      </w:r>
      <w:r>
        <w:rPr>
          <w:rFonts w:cs="Arial"/>
        </w:rPr>
        <w:t>: indeed, c</w:t>
      </w:r>
      <w:r w:rsidR="009F65CC">
        <w:rPr>
          <w:rFonts w:cs="Arial"/>
        </w:rPr>
        <w:t>ities and metropolitan areas are encountering crucial</w:t>
      </w:r>
      <w:r w:rsidR="0009416B" w:rsidRPr="002E2250">
        <w:rPr>
          <w:rFonts w:cs="Arial"/>
        </w:rPr>
        <w:t xml:space="preserve"> policy issues </w:t>
      </w:r>
      <w:r w:rsidR="009F65CC">
        <w:rPr>
          <w:rFonts w:cs="Arial"/>
        </w:rPr>
        <w:t>when it comes to their</w:t>
      </w:r>
      <w:r w:rsidR="0009416B" w:rsidRPr="002E2250">
        <w:rPr>
          <w:rFonts w:cs="Arial"/>
        </w:rPr>
        <w:t xml:space="preserve"> spatial development, due to the </w:t>
      </w:r>
      <w:r w:rsidR="0009416B" w:rsidRPr="002E2250">
        <w:rPr>
          <w:rFonts w:cs="Arial"/>
          <w:i/>
          <w:iCs/>
        </w:rPr>
        <w:t>de facto</w:t>
      </w:r>
      <w:r w:rsidR="0009416B" w:rsidRPr="002E2250">
        <w:rPr>
          <w:rFonts w:cs="Arial"/>
        </w:rPr>
        <w:t xml:space="preserve"> (and sometimes </w:t>
      </w:r>
      <w:r w:rsidR="0009416B" w:rsidRPr="002E2250">
        <w:rPr>
          <w:rFonts w:cs="Arial"/>
          <w:i/>
          <w:iCs/>
        </w:rPr>
        <w:t>de jure</w:t>
      </w:r>
      <w:r w:rsidR="0009416B" w:rsidRPr="002E2250">
        <w:rPr>
          <w:rFonts w:cs="Arial"/>
        </w:rPr>
        <w:t xml:space="preserve">) existence of </w:t>
      </w:r>
      <w:r w:rsidR="0009416B" w:rsidRPr="00EA47D0">
        <w:rPr>
          <w:rFonts w:cs="Arial"/>
          <w:b/>
          <w:bCs/>
        </w:rPr>
        <w:t>functional</w:t>
      </w:r>
      <w:r w:rsidR="0009416B" w:rsidRPr="002E2250">
        <w:rPr>
          <w:rFonts w:cs="Arial"/>
        </w:rPr>
        <w:t xml:space="preserve"> </w:t>
      </w:r>
      <w:r w:rsidRPr="00EA47D0">
        <w:rPr>
          <w:rFonts w:cs="Arial"/>
          <w:b/>
          <w:bCs/>
        </w:rPr>
        <w:t xml:space="preserve">urban </w:t>
      </w:r>
      <w:r w:rsidR="0009416B" w:rsidRPr="00EA47D0">
        <w:rPr>
          <w:rFonts w:cs="Arial"/>
          <w:b/>
          <w:bCs/>
        </w:rPr>
        <w:t>areas</w:t>
      </w:r>
      <w:r>
        <w:rPr>
          <w:rFonts w:cs="Arial"/>
        </w:rPr>
        <w:t xml:space="preserve"> (FUAs)</w:t>
      </w:r>
      <w:r w:rsidR="0009416B" w:rsidRPr="002E2250">
        <w:rPr>
          <w:rFonts w:cs="Arial"/>
        </w:rPr>
        <w:t>, defining cities and their commuting zones. These FUAs extend beyond formal administrative boundaries</w:t>
      </w:r>
      <w:r w:rsidR="009F65CC">
        <w:rPr>
          <w:rFonts w:cs="Arial"/>
        </w:rPr>
        <w:t>: t</w:t>
      </w:r>
      <w:r w:rsidR="0009416B" w:rsidRPr="002E2250">
        <w:rPr>
          <w:rFonts w:cs="Arial"/>
        </w:rPr>
        <w:t>herefore, metropolitan areas often suffer from fragmented policy making.</w:t>
      </w:r>
      <w:r w:rsidR="009F65CC">
        <w:rPr>
          <w:rFonts w:cs="Arial"/>
        </w:rPr>
        <w:t xml:space="preserve"> </w:t>
      </w:r>
      <w:r w:rsidR="001D4DA9" w:rsidRPr="002E2250">
        <w:rPr>
          <w:rFonts w:cs="Arial"/>
        </w:rPr>
        <w:t xml:space="preserve">With the new draft regulation by the European Commission introducing the concept of “functional area”, the next generation of programmes post-2020 should be shaped around this concept. Which criteria make an area “functional”? And at which territorial level? </w:t>
      </w:r>
      <w:r w:rsidR="00F90324">
        <w:rPr>
          <w:rFonts w:cs="Arial"/>
        </w:rPr>
        <w:t>The event will offer a</w:t>
      </w:r>
      <w:r>
        <w:rPr>
          <w:rFonts w:cs="Arial"/>
        </w:rPr>
        <w:t xml:space="preserve">n arena to discuss </w:t>
      </w:r>
      <w:r w:rsidR="00F90324">
        <w:rPr>
          <w:rFonts w:cs="Arial"/>
        </w:rPr>
        <w:t xml:space="preserve">to discuss the concrete </w:t>
      </w:r>
      <w:r>
        <w:rPr>
          <w:rFonts w:cs="Arial"/>
        </w:rPr>
        <w:t xml:space="preserve">methodological challenges </w:t>
      </w:r>
      <w:r w:rsidR="00F90324">
        <w:rPr>
          <w:rFonts w:cs="Arial"/>
        </w:rPr>
        <w:t xml:space="preserve">encountered </w:t>
      </w:r>
      <w:r>
        <w:rPr>
          <w:rFonts w:cs="Arial"/>
        </w:rPr>
        <w:t>in defining functional areas both in cross-border as well as in urban contexts,</w:t>
      </w:r>
      <w:r w:rsidR="00F90324">
        <w:rPr>
          <w:rFonts w:cs="Arial"/>
        </w:rPr>
        <w:t xml:space="preserve"> explor</w:t>
      </w:r>
      <w:r>
        <w:rPr>
          <w:rFonts w:cs="Arial"/>
        </w:rPr>
        <w:t>ing the numerous facets of this</w:t>
      </w:r>
      <w:r w:rsidR="00F90324">
        <w:rPr>
          <w:rFonts w:cs="Arial"/>
        </w:rPr>
        <w:t xml:space="preserve"> notion </w:t>
      </w:r>
      <w:r>
        <w:rPr>
          <w:rFonts w:cs="Arial"/>
        </w:rPr>
        <w:t xml:space="preserve">in </w:t>
      </w:r>
      <w:r w:rsidR="00F90324">
        <w:rPr>
          <w:rFonts w:cs="Arial"/>
        </w:rPr>
        <w:t xml:space="preserve">its operational dimension. </w:t>
      </w:r>
    </w:p>
    <w:p w14:paraId="4C391ED5" w14:textId="77777777" w:rsidR="001D4DA9" w:rsidRDefault="001D4DA9" w:rsidP="001D4DA9">
      <w:pPr>
        <w:pStyle w:val="EText"/>
        <w:numPr>
          <w:ilvl w:val="0"/>
          <w:numId w:val="4"/>
        </w:numPr>
        <w:spacing w:after="0" w:line="240" w:lineRule="auto"/>
        <w:jc w:val="left"/>
        <w:rPr>
          <w:b/>
          <w:color w:val="EE7D00"/>
          <w:sz w:val="28"/>
          <w:szCs w:val="28"/>
        </w:rPr>
      </w:pPr>
      <w:r w:rsidRPr="00D67A40">
        <w:rPr>
          <w:rFonts w:cs="Arial"/>
          <w:b/>
          <w:bCs/>
          <w:color w:val="003399"/>
          <w:sz w:val="28"/>
          <w:szCs w:val="28"/>
        </w:rPr>
        <w:t>Programme</w:t>
      </w:r>
    </w:p>
    <w:p w14:paraId="4660AA52" w14:textId="77777777" w:rsidR="001D4DA9" w:rsidRDefault="001D4DA9" w:rsidP="001D4DA9">
      <w:pPr>
        <w:pStyle w:val="EText"/>
        <w:spacing w:after="0" w:line="240" w:lineRule="auto"/>
        <w:jc w:val="left"/>
        <w:rPr>
          <w:b/>
          <w:color w:val="EE7D00"/>
          <w:sz w:val="28"/>
          <w:szCs w:val="28"/>
        </w:rPr>
      </w:pPr>
    </w:p>
    <w:p w14:paraId="4CB9482E" w14:textId="77777777" w:rsidR="0040132C" w:rsidRPr="00D65447" w:rsidRDefault="0040132C" w:rsidP="0040132C">
      <w:pPr>
        <w:pStyle w:val="EText"/>
        <w:spacing w:after="0" w:line="240" w:lineRule="auto"/>
        <w:jc w:val="left"/>
        <w:rPr>
          <w:b/>
          <w:color w:val="EE7D00"/>
        </w:rPr>
      </w:pPr>
      <w:r w:rsidRPr="00D65447">
        <w:rPr>
          <w:rFonts w:cs="Arial"/>
          <w:b/>
          <w:bCs/>
          <w:color w:val="000000" w:themeColor="text1"/>
        </w:rPr>
        <w:t xml:space="preserve">Moderation </w:t>
      </w:r>
      <w:r w:rsidRPr="00D65447">
        <w:rPr>
          <w:rFonts w:cs="Arial"/>
          <w:b/>
          <w:color w:val="000000" w:themeColor="text1"/>
        </w:rPr>
        <w:t>by</w:t>
      </w:r>
      <w:r w:rsidRPr="00D65447">
        <w:rPr>
          <w:rFonts w:cs="Arial"/>
          <w:color w:val="000000" w:themeColor="text1"/>
        </w:rPr>
        <w:t xml:space="preserve"> Henk Bouwman, METREX Secretary General</w:t>
      </w:r>
    </w:p>
    <w:p w14:paraId="219E5D28" w14:textId="77777777" w:rsidR="001D4DA9" w:rsidRPr="00D65447" w:rsidRDefault="001D4DA9" w:rsidP="001D4DA9">
      <w:pPr>
        <w:pStyle w:val="EText"/>
        <w:spacing w:after="0" w:line="240" w:lineRule="auto"/>
        <w:jc w:val="left"/>
        <w:rPr>
          <w:rFonts w:cs="Arial"/>
          <w:bCs/>
        </w:rPr>
      </w:pPr>
      <w:r w:rsidRPr="00D65447">
        <w:rPr>
          <w:rFonts w:cs="Arial"/>
          <w:b/>
          <w:bCs/>
          <w:color w:val="003399"/>
        </w:rPr>
        <w:tab/>
      </w:r>
    </w:p>
    <w:tbl>
      <w:tblPr>
        <w:tblStyle w:val="Tabelraster"/>
        <w:tblW w:w="5512" w:type="pct"/>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8"/>
        <w:gridCol w:w="4475"/>
        <w:gridCol w:w="4477"/>
      </w:tblGrid>
      <w:tr w:rsidR="001D4DA9" w:rsidRPr="00D65447" w14:paraId="35DC74F9" w14:textId="77777777" w:rsidTr="00432D54">
        <w:trPr>
          <w:trHeight w:val="279"/>
        </w:trPr>
        <w:tc>
          <w:tcPr>
            <w:tcW w:w="577" w:type="pct"/>
          </w:tcPr>
          <w:p w14:paraId="53689143" w14:textId="77777777" w:rsidR="001D4DA9" w:rsidRPr="00D65447" w:rsidRDefault="001D4DA9" w:rsidP="006E4D0A">
            <w:pPr>
              <w:spacing w:before="120"/>
              <w:jc w:val="left"/>
              <w:rPr>
                <w:rFonts w:cs="Arial"/>
                <w:i/>
                <w:color w:val="003399"/>
              </w:rPr>
            </w:pPr>
            <w:r w:rsidRPr="00D65447">
              <w:rPr>
                <w:rFonts w:cs="Arial"/>
                <w:b/>
                <w:color w:val="003399"/>
              </w:rPr>
              <w:t>09.30</w:t>
            </w:r>
          </w:p>
        </w:tc>
        <w:tc>
          <w:tcPr>
            <w:tcW w:w="4423" w:type="pct"/>
            <w:gridSpan w:val="2"/>
          </w:tcPr>
          <w:p w14:paraId="6D9986FC" w14:textId="77777777" w:rsidR="001D4DA9" w:rsidRPr="00D65447" w:rsidRDefault="001D4DA9" w:rsidP="006E4D0A">
            <w:pPr>
              <w:spacing w:before="120"/>
              <w:jc w:val="left"/>
              <w:rPr>
                <w:rFonts w:cs="Arial"/>
                <w:i/>
              </w:rPr>
            </w:pPr>
            <w:r w:rsidRPr="00D65447">
              <w:rPr>
                <w:rFonts w:cs="Arial"/>
                <w:i/>
              </w:rPr>
              <w:t xml:space="preserve">Registration and Welcome Coffee </w:t>
            </w:r>
          </w:p>
        </w:tc>
      </w:tr>
      <w:tr w:rsidR="001D4DA9" w:rsidRPr="00D65447" w14:paraId="64E92F78" w14:textId="77777777" w:rsidTr="00432D54">
        <w:trPr>
          <w:trHeight w:val="1205"/>
        </w:trPr>
        <w:tc>
          <w:tcPr>
            <w:tcW w:w="577" w:type="pct"/>
          </w:tcPr>
          <w:p w14:paraId="65803F02" w14:textId="77777777" w:rsidR="001D4DA9" w:rsidRPr="00D65447" w:rsidRDefault="001D4DA9" w:rsidP="006E4D0A">
            <w:pPr>
              <w:spacing w:before="120"/>
              <w:jc w:val="left"/>
              <w:rPr>
                <w:rFonts w:cs="Arial"/>
                <w:i/>
              </w:rPr>
            </w:pPr>
            <w:r w:rsidRPr="00D65447">
              <w:rPr>
                <w:rFonts w:cs="Arial"/>
                <w:b/>
                <w:color w:val="003399"/>
              </w:rPr>
              <w:t>10.00</w:t>
            </w:r>
          </w:p>
        </w:tc>
        <w:tc>
          <w:tcPr>
            <w:tcW w:w="4423" w:type="pct"/>
            <w:gridSpan w:val="2"/>
          </w:tcPr>
          <w:p w14:paraId="417A3267" w14:textId="389DCD3B" w:rsidR="00F90324" w:rsidRPr="00D65447" w:rsidRDefault="001D4DA9" w:rsidP="006E4D0A">
            <w:pPr>
              <w:spacing w:before="120"/>
              <w:jc w:val="left"/>
              <w:rPr>
                <w:rFonts w:cs="Arial"/>
                <w:b/>
              </w:rPr>
            </w:pPr>
            <w:r w:rsidRPr="00D65447">
              <w:rPr>
                <w:rFonts w:cs="Arial"/>
                <w:b/>
              </w:rPr>
              <w:t xml:space="preserve">Welcome </w:t>
            </w:r>
          </w:p>
          <w:p w14:paraId="1232A8F5" w14:textId="416AAA63" w:rsidR="001D4DA9" w:rsidRDefault="001D4DA9" w:rsidP="00A769F9">
            <w:pPr>
              <w:spacing w:before="120"/>
              <w:jc w:val="left"/>
              <w:rPr>
                <w:rFonts w:cs="Arial"/>
                <w:lang w:val="en-GB"/>
              </w:rPr>
            </w:pPr>
            <w:r w:rsidRPr="00D65447">
              <w:rPr>
                <w:rFonts w:cs="Arial"/>
              </w:rPr>
              <w:t xml:space="preserve">by </w:t>
            </w:r>
            <w:r w:rsidR="00456AE8" w:rsidRPr="00D65447">
              <w:rPr>
                <w:rFonts w:cs="Arial"/>
                <w:lang w:val="en-GB"/>
              </w:rPr>
              <w:t xml:space="preserve">Mr. </w:t>
            </w:r>
            <w:proofErr w:type="spellStart"/>
            <w:r w:rsidR="00456AE8" w:rsidRPr="00D65447">
              <w:rPr>
                <w:rFonts w:cs="Arial"/>
                <w:lang w:val="en-GB"/>
              </w:rPr>
              <w:t>Jiří</w:t>
            </w:r>
            <w:proofErr w:type="spellEnd"/>
            <w:r w:rsidR="00456AE8" w:rsidRPr="00D65447">
              <w:rPr>
                <w:rFonts w:cs="Arial"/>
                <w:lang w:val="en-GB"/>
              </w:rPr>
              <w:t xml:space="preserve"> </w:t>
            </w:r>
            <w:proofErr w:type="spellStart"/>
            <w:r w:rsidR="00456AE8" w:rsidRPr="00D65447">
              <w:rPr>
                <w:rFonts w:cs="Arial"/>
                <w:lang w:val="en-GB"/>
              </w:rPr>
              <w:t>Horáček</w:t>
            </w:r>
            <w:proofErr w:type="spellEnd"/>
            <w:r w:rsidR="00456AE8" w:rsidRPr="00D65447">
              <w:rPr>
                <w:rFonts w:cs="Arial"/>
                <w:lang w:val="en-GB"/>
              </w:rPr>
              <w:t xml:space="preserve">, Director of ETC Department </w:t>
            </w:r>
            <w:r w:rsidR="009501B8">
              <w:rPr>
                <w:rFonts w:cs="Arial"/>
                <w:lang w:val="en-GB"/>
              </w:rPr>
              <w:t>or</w:t>
            </w:r>
            <w:r w:rsidR="009501B8" w:rsidRPr="00D65447">
              <w:rPr>
                <w:rFonts w:cs="Arial"/>
                <w:lang w:val="en-GB"/>
              </w:rPr>
              <w:t xml:space="preserve"> </w:t>
            </w:r>
            <w:r w:rsidR="00456AE8" w:rsidRPr="00D65447">
              <w:rPr>
                <w:rFonts w:cs="Arial"/>
                <w:lang w:val="en-GB"/>
              </w:rPr>
              <w:t xml:space="preserve">Ms. Marie </w:t>
            </w:r>
            <w:proofErr w:type="spellStart"/>
            <w:r w:rsidR="00456AE8" w:rsidRPr="00D65447">
              <w:rPr>
                <w:rFonts w:cs="Arial"/>
                <w:lang w:val="en-GB"/>
              </w:rPr>
              <w:t>Zezůlková</w:t>
            </w:r>
            <w:proofErr w:type="spellEnd"/>
            <w:r w:rsidR="00456AE8" w:rsidRPr="00D65447">
              <w:rPr>
                <w:rFonts w:cs="Arial"/>
                <w:lang w:val="en-GB"/>
              </w:rPr>
              <w:t>, Director of Regional Policy Department</w:t>
            </w:r>
            <w:r w:rsidR="00432D54">
              <w:rPr>
                <w:rFonts w:cs="Arial"/>
                <w:lang w:val="en-GB"/>
              </w:rPr>
              <w:t xml:space="preserve"> </w:t>
            </w:r>
          </w:p>
          <w:p w14:paraId="76392520" w14:textId="77777777" w:rsidR="00432D54" w:rsidRPr="00432D54" w:rsidRDefault="00432D54" w:rsidP="00A769F9">
            <w:pPr>
              <w:spacing w:before="120"/>
              <w:jc w:val="left"/>
              <w:rPr>
                <w:rFonts w:cs="Arial"/>
                <w:b/>
                <w:lang w:val="en-GB"/>
              </w:rPr>
            </w:pPr>
            <w:r w:rsidRPr="00432D54">
              <w:rPr>
                <w:rFonts w:cs="Arial"/>
                <w:b/>
                <w:lang w:val="en-GB"/>
              </w:rPr>
              <w:t>Mission statement of the workshop</w:t>
            </w:r>
          </w:p>
          <w:p w14:paraId="06AE39B9" w14:textId="5D456DC3" w:rsidR="00432D54" w:rsidRPr="00D65447" w:rsidRDefault="00432D54" w:rsidP="00A769F9">
            <w:pPr>
              <w:spacing w:before="120"/>
              <w:jc w:val="left"/>
              <w:rPr>
                <w:rFonts w:cs="Arial"/>
                <w:bCs/>
                <w:lang w:val="en-GB"/>
              </w:rPr>
            </w:pPr>
            <w:r>
              <w:rPr>
                <w:rFonts w:cs="Arial"/>
                <w:bCs/>
                <w:lang w:val="en-GB"/>
              </w:rPr>
              <w:t>by Elja Diepenbrock, EUKN EGTC</w:t>
            </w:r>
          </w:p>
        </w:tc>
      </w:tr>
      <w:tr w:rsidR="00771F55" w:rsidRPr="00D65447" w14:paraId="2DA15901" w14:textId="77777777" w:rsidTr="00432D54">
        <w:trPr>
          <w:trHeight w:val="402"/>
        </w:trPr>
        <w:tc>
          <w:tcPr>
            <w:tcW w:w="5000" w:type="pct"/>
            <w:gridSpan w:val="3"/>
          </w:tcPr>
          <w:p w14:paraId="561CE59B" w14:textId="25BF3660" w:rsidR="00771F55" w:rsidRPr="00A769F9" w:rsidRDefault="005F6666" w:rsidP="001D4DA9">
            <w:pPr>
              <w:spacing w:before="120"/>
              <w:jc w:val="left"/>
              <w:rPr>
                <w:rFonts w:cs="Arial"/>
                <w:b/>
                <w:color w:val="003399"/>
              </w:rPr>
            </w:pPr>
            <w:r>
              <w:rPr>
                <w:rFonts w:cs="Arial"/>
                <w:b/>
                <w:color w:val="003399"/>
              </w:rPr>
              <w:t>What is functionality? The research perspective</w:t>
            </w:r>
          </w:p>
        </w:tc>
      </w:tr>
      <w:tr w:rsidR="006D5CFD" w:rsidRPr="00D65447" w14:paraId="2FDF2A90" w14:textId="77777777" w:rsidTr="00432D54">
        <w:trPr>
          <w:trHeight w:val="1079"/>
        </w:trPr>
        <w:tc>
          <w:tcPr>
            <w:tcW w:w="577" w:type="pct"/>
          </w:tcPr>
          <w:p w14:paraId="091796F1" w14:textId="137C9EFA" w:rsidR="006D5CFD" w:rsidRPr="00D65447" w:rsidRDefault="009501B8" w:rsidP="006E4D0A">
            <w:pPr>
              <w:spacing w:before="120"/>
              <w:jc w:val="left"/>
              <w:rPr>
                <w:rFonts w:cs="Arial"/>
                <w:b/>
                <w:color w:val="003399"/>
              </w:rPr>
            </w:pPr>
            <w:r>
              <w:rPr>
                <w:rFonts w:cs="Arial"/>
                <w:b/>
                <w:color w:val="003399"/>
              </w:rPr>
              <w:t>10</w:t>
            </w:r>
            <w:r w:rsidR="006D5CFD" w:rsidRPr="00D65447">
              <w:rPr>
                <w:rFonts w:cs="Arial"/>
                <w:b/>
                <w:color w:val="003399"/>
              </w:rPr>
              <w:t>.</w:t>
            </w:r>
            <w:r w:rsidR="00432D54">
              <w:rPr>
                <w:rFonts w:cs="Arial"/>
                <w:b/>
                <w:color w:val="003399"/>
              </w:rPr>
              <w:t>20</w:t>
            </w:r>
          </w:p>
        </w:tc>
        <w:tc>
          <w:tcPr>
            <w:tcW w:w="4423" w:type="pct"/>
            <w:gridSpan w:val="2"/>
          </w:tcPr>
          <w:p w14:paraId="5FB25EB0" w14:textId="3F37B7F1" w:rsidR="009501B8" w:rsidRDefault="009501B8" w:rsidP="006534CA">
            <w:pPr>
              <w:spacing w:before="120" w:line="276" w:lineRule="auto"/>
            </w:pPr>
            <w:r>
              <w:rPr>
                <w:rFonts w:cs="Arial"/>
                <w:b/>
                <w:bCs/>
              </w:rPr>
              <w:t>Perimeters of functional urban areas</w:t>
            </w:r>
            <w:r w:rsidR="00771F55" w:rsidRPr="00D65447">
              <w:rPr>
                <w:rFonts w:cs="Arial"/>
                <w:b/>
                <w:bCs/>
              </w:rPr>
              <w:t xml:space="preserve"> by </w:t>
            </w:r>
            <w:r w:rsidR="00771F55" w:rsidRPr="00D65447">
              <w:t xml:space="preserve">Vanya Simeonova, </w:t>
            </w:r>
            <w:r w:rsidRPr="009501B8">
              <w:t>ESPON researcher on spatial dynamics and strategic planning in metropolitan areas</w:t>
            </w:r>
          </w:p>
          <w:p w14:paraId="69064057" w14:textId="2AA9704E" w:rsidR="006D5CFD" w:rsidRPr="00771F55" w:rsidRDefault="009501B8" w:rsidP="006534CA">
            <w:pPr>
              <w:spacing w:before="120"/>
              <w:rPr>
                <w:rFonts w:cs="Arial"/>
                <w:b/>
                <w:bCs/>
              </w:rPr>
            </w:pPr>
            <w:r w:rsidRPr="00A769F9">
              <w:rPr>
                <w:b/>
              </w:rPr>
              <w:t>Cross-border functional areas</w:t>
            </w:r>
            <w:r>
              <w:rPr>
                <w:b/>
              </w:rPr>
              <w:t xml:space="preserve"> by Bernd Schuh (tbc), </w:t>
            </w:r>
            <w:r w:rsidRPr="00A769F9">
              <w:t xml:space="preserve">ESPON researcher on </w:t>
            </w:r>
            <w:r>
              <w:t xml:space="preserve">indicators and impact assessment of ETC </w:t>
            </w:r>
            <w:proofErr w:type="spellStart"/>
            <w:r>
              <w:t>programmes</w:t>
            </w:r>
            <w:proofErr w:type="spellEnd"/>
          </w:p>
        </w:tc>
      </w:tr>
      <w:tr w:rsidR="005F6666" w:rsidRPr="00D65447" w14:paraId="0F3C7E3F" w14:textId="77777777" w:rsidTr="00432D54">
        <w:trPr>
          <w:trHeight w:val="438"/>
        </w:trPr>
        <w:tc>
          <w:tcPr>
            <w:tcW w:w="5000" w:type="pct"/>
            <w:gridSpan w:val="3"/>
          </w:tcPr>
          <w:p w14:paraId="062331DC" w14:textId="5403D4C8" w:rsidR="005F6666" w:rsidRPr="00D65447" w:rsidDel="009501B8" w:rsidRDefault="005F6666" w:rsidP="006534CA">
            <w:pPr>
              <w:spacing w:before="120" w:line="276" w:lineRule="auto"/>
              <w:rPr>
                <w:rFonts w:cs="Arial"/>
                <w:b/>
                <w:bCs/>
              </w:rPr>
            </w:pPr>
            <w:r>
              <w:rPr>
                <w:rFonts w:cs="Arial"/>
                <w:b/>
                <w:color w:val="003399"/>
              </w:rPr>
              <w:t>What is functionality? The practitioners’ perspective</w:t>
            </w:r>
          </w:p>
        </w:tc>
      </w:tr>
      <w:tr w:rsidR="005F6666" w:rsidRPr="00D65447" w14:paraId="283D0978" w14:textId="77777777" w:rsidTr="00432D54">
        <w:trPr>
          <w:trHeight w:val="1079"/>
        </w:trPr>
        <w:tc>
          <w:tcPr>
            <w:tcW w:w="577" w:type="pct"/>
          </w:tcPr>
          <w:p w14:paraId="232052D2" w14:textId="1DC37249" w:rsidR="005F6666" w:rsidRPr="00D65447" w:rsidDel="009501B8" w:rsidRDefault="005F6666" w:rsidP="006E4D0A">
            <w:pPr>
              <w:spacing w:before="120"/>
              <w:jc w:val="left"/>
              <w:rPr>
                <w:rFonts w:cs="Arial"/>
                <w:b/>
                <w:color w:val="003399"/>
              </w:rPr>
            </w:pPr>
            <w:r>
              <w:rPr>
                <w:rFonts w:cs="Arial"/>
                <w:b/>
                <w:color w:val="003399"/>
              </w:rPr>
              <w:t>11</w:t>
            </w:r>
            <w:r w:rsidRPr="00D65447">
              <w:rPr>
                <w:rFonts w:cs="Arial"/>
                <w:b/>
                <w:color w:val="003399"/>
              </w:rPr>
              <w:t>.</w:t>
            </w:r>
            <w:r w:rsidR="009415A6">
              <w:rPr>
                <w:rFonts w:cs="Arial"/>
                <w:b/>
                <w:color w:val="003399"/>
              </w:rPr>
              <w:t>10</w:t>
            </w:r>
          </w:p>
        </w:tc>
        <w:tc>
          <w:tcPr>
            <w:tcW w:w="4423" w:type="pct"/>
            <w:gridSpan w:val="2"/>
          </w:tcPr>
          <w:p w14:paraId="3638F57E" w14:textId="77777777" w:rsidR="005F6666" w:rsidRPr="00A769F9" w:rsidRDefault="005F6666" w:rsidP="00A769F9">
            <w:pPr>
              <w:spacing w:before="120"/>
              <w:rPr>
                <w:rFonts w:cs="Arial"/>
              </w:rPr>
            </w:pPr>
            <w:r w:rsidRPr="00432D54">
              <w:rPr>
                <w:rFonts w:cs="Arial"/>
                <w:b/>
                <w:bCs/>
              </w:rPr>
              <w:t>Jaromir Hainc</w:t>
            </w:r>
            <w:r w:rsidRPr="00A769F9">
              <w:rPr>
                <w:rFonts w:cs="Arial"/>
              </w:rPr>
              <w:t>, Director of our Department of Urban Design (IPR/CAMP) – Prague Municipality</w:t>
            </w:r>
          </w:p>
          <w:p w14:paraId="2A15FAA3" w14:textId="11E1E9EC" w:rsidR="005F6666" w:rsidRPr="00D65447" w:rsidDel="009501B8" w:rsidRDefault="005F6666" w:rsidP="005F6666">
            <w:pPr>
              <w:spacing w:before="120" w:line="276" w:lineRule="auto"/>
              <w:rPr>
                <w:rFonts w:cs="Arial"/>
                <w:b/>
                <w:bCs/>
              </w:rPr>
            </w:pPr>
            <w:r w:rsidRPr="00432D54">
              <w:rPr>
                <w:rFonts w:cs="Arial"/>
                <w:b/>
                <w:bCs/>
              </w:rPr>
              <w:t>Petr</w:t>
            </w:r>
            <w:r w:rsidR="00432D54">
              <w:rPr>
                <w:rFonts w:cs="Arial"/>
                <w:b/>
                <w:bCs/>
              </w:rPr>
              <w:t xml:space="preserve"> </w:t>
            </w:r>
            <w:proofErr w:type="spellStart"/>
            <w:r w:rsidR="00432D54" w:rsidRPr="00432D54">
              <w:rPr>
                <w:rFonts w:cs="Arial"/>
                <w:b/>
                <w:bCs/>
              </w:rPr>
              <w:t>Sasinka</w:t>
            </w:r>
            <w:proofErr w:type="spellEnd"/>
            <w:r w:rsidRPr="00771F55">
              <w:rPr>
                <w:rFonts w:cs="Arial"/>
              </w:rPr>
              <w:t xml:space="preserve">, </w:t>
            </w:r>
            <w:r w:rsidRPr="00771F55">
              <w:rPr>
                <w:rFonts w:cs="Arial"/>
                <w:shd w:val="clear" w:color="auto" w:fill="FFFFFF"/>
              </w:rPr>
              <w:t>Head of Department of ITI Management &amp; Metropolitan Cooperation</w:t>
            </w:r>
            <w:r w:rsidRPr="00771F55">
              <w:rPr>
                <w:rFonts w:cs="Arial"/>
              </w:rPr>
              <w:t xml:space="preserve"> – City of Brno</w:t>
            </w:r>
          </w:p>
        </w:tc>
      </w:tr>
      <w:tr w:rsidR="00F51AC5" w:rsidRPr="00D65447" w14:paraId="1B9F3EE7" w14:textId="77777777" w:rsidTr="00432D54">
        <w:trPr>
          <w:trHeight w:val="392"/>
        </w:trPr>
        <w:tc>
          <w:tcPr>
            <w:tcW w:w="577" w:type="pct"/>
          </w:tcPr>
          <w:p w14:paraId="07DC0741" w14:textId="3D7D8A2B" w:rsidR="00F51AC5" w:rsidRPr="00D65447" w:rsidRDefault="00F51AC5" w:rsidP="006E4D0A">
            <w:pPr>
              <w:spacing w:before="120"/>
              <w:jc w:val="left"/>
              <w:rPr>
                <w:rFonts w:cs="Arial"/>
                <w:b/>
                <w:color w:val="003399"/>
              </w:rPr>
            </w:pPr>
            <w:r w:rsidRPr="00D65447">
              <w:rPr>
                <w:rFonts w:cs="Arial"/>
                <w:b/>
                <w:color w:val="003399"/>
              </w:rPr>
              <w:t>1</w:t>
            </w:r>
            <w:r>
              <w:rPr>
                <w:rFonts w:cs="Arial"/>
                <w:b/>
                <w:color w:val="003399"/>
              </w:rPr>
              <w:t>2</w:t>
            </w:r>
            <w:r w:rsidRPr="00D65447">
              <w:rPr>
                <w:rFonts w:cs="Arial"/>
                <w:b/>
                <w:color w:val="003399"/>
              </w:rPr>
              <w:t>.</w:t>
            </w:r>
            <w:r w:rsidR="005F6666">
              <w:rPr>
                <w:rFonts w:cs="Arial"/>
                <w:b/>
                <w:color w:val="003399"/>
              </w:rPr>
              <w:t>0</w:t>
            </w:r>
            <w:r w:rsidR="005F6666" w:rsidRPr="00D65447">
              <w:rPr>
                <w:rFonts w:cs="Arial"/>
                <w:b/>
                <w:color w:val="003399"/>
              </w:rPr>
              <w:t>0</w:t>
            </w:r>
          </w:p>
        </w:tc>
        <w:tc>
          <w:tcPr>
            <w:tcW w:w="4423" w:type="pct"/>
            <w:gridSpan w:val="2"/>
          </w:tcPr>
          <w:p w14:paraId="1F0EF379" w14:textId="061718BC" w:rsidR="00F51AC5" w:rsidRPr="00D65447" w:rsidRDefault="00F51AC5" w:rsidP="006534CA">
            <w:pPr>
              <w:spacing w:before="120" w:line="276" w:lineRule="auto"/>
              <w:rPr>
                <w:rFonts w:cs="Arial"/>
                <w:b/>
                <w:bCs/>
              </w:rPr>
            </w:pPr>
            <w:r w:rsidRPr="00D65447">
              <w:rPr>
                <w:rFonts w:cs="Arial"/>
                <w:i/>
                <w:color w:val="000000" w:themeColor="text1"/>
              </w:rPr>
              <w:t>Lunch Break</w:t>
            </w:r>
          </w:p>
        </w:tc>
      </w:tr>
      <w:tr w:rsidR="002E2250" w:rsidRPr="00D65447" w14:paraId="07F6FF7E" w14:textId="77777777" w:rsidTr="00432D54">
        <w:trPr>
          <w:trHeight w:val="401"/>
        </w:trPr>
        <w:tc>
          <w:tcPr>
            <w:tcW w:w="5000" w:type="pct"/>
            <w:gridSpan w:val="3"/>
          </w:tcPr>
          <w:p w14:paraId="55967443" w14:textId="142A6419" w:rsidR="002E2250" w:rsidRPr="00771F55" w:rsidRDefault="009501B8" w:rsidP="001D4DA9">
            <w:pPr>
              <w:spacing w:before="120"/>
              <w:jc w:val="left"/>
              <w:rPr>
                <w:rFonts w:cs="Arial"/>
                <w:b/>
                <w:bCs/>
              </w:rPr>
            </w:pPr>
            <w:r>
              <w:rPr>
                <w:rFonts w:cs="Arial"/>
                <w:b/>
                <w:bCs/>
                <w:color w:val="2F5496" w:themeColor="accent5" w:themeShade="BF"/>
              </w:rPr>
              <w:t>Expert discussion (Chatham house rule)</w:t>
            </w:r>
          </w:p>
        </w:tc>
      </w:tr>
      <w:tr w:rsidR="003F471D" w:rsidRPr="00D65447" w14:paraId="6CE377FB" w14:textId="77777777" w:rsidTr="003F471D">
        <w:trPr>
          <w:trHeight w:val="853"/>
        </w:trPr>
        <w:tc>
          <w:tcPr>
            <w:tcW w:w="577" w:type="pct"/>
          </w:tcPr>
          <w:p w14:paraId="576A3437" w14:textId="1E9CE831" w:rsidR="003F471D" w:rsidRPr="00D65447" w:rsidRDefault="003F471D" w:rsidP="006E4D0A">
            <w:pPr>
              <w:spacing w:before="120"/>
              <w:jc w:val="left"/>
              <w:rPr>
                <w:rFonts w:cs="Arial"/>
                <w:b/>
                <w:color w:val="003399"/>
              </w:rPr>
            </w:pPr>
            <w:r w:rsidRPr="00D65447">
              <w:rPr>
                <w:rFonts w:cs="Arial"/>
                <w:b/>
                <w:color w:val="003399"/>
              </w:rPr>
              <w:t>1</w:t>
            </w:r>
            <w:r>
              <w:rPr>
                <w:rFonts w:cs="Arial"/>
                <w:b/>
                <w:color w:val="003399"/>
              </w:rPr>
              <w:t>3</w:t>
            </w:r>
            <w:r w:rsidRPr="00D65447">
              <w:rPr>
                <w:rFonts w:cs="Arial"/>
                <w:b/>
                <w:color w:val="003399"/>
              </w:rPr>
              <w:t>.</w:t>
            </w:r>
            <w:r>
              <w:rPr>
                <w:rFonts w:cs="Arial"/>
                <w:b/>
                <w:color w:val="003399"/>
              </w:rPr>
              <w:t>0</w:t>
            </w:r>
            <w:r w:rsidRPr="00D65447">
              <w:rPr>
                <w:rFonts w:cs="Arial"/>
                <w:b/>
                <w:color w:val="003399"/>
              </w:rPr>
              <w:t>0</w:t>
            </w:r>
          </w:p>
        </w:tc>
        <w:tc>
          <w:tcPr>
            <w:tcW w:w="2211" w:type="pct"/>
          </w:tcPr>
          <w:p w14:paraId="2CCE6785" w14:textId="21632838" w:rsidR="003F471D" w:rsidRPr="00432D54" w:rsidRDefault="003F471D" w:rsidP="00771F55">
            <w:pPr>
              <w:spacing w:before="120"/>
              <w:jc w:val="left"/>
              <w:rPr>
                <w:rFonts w:cs="Arial"/>
              </w:rPr>
            </w:pPr>
            <w:r>
              <w:rPr>
                <w:rFonts w:cs="Arial"/>
              </w:rPr>
              <w:t>Session A</w:t>
            </w:r>
          </w:p>
          <w:p w14:paraId="46765A6D" w14:textId="357B2E92" w:rsidR="003F471D" w:rsidRPr="003F471D" w:rsidRDefault="003F471D" w:rsidP="003F471D">
            <w:pPr>
              <w:spacing w:before="120" w:line="276" w:lineRule="auto"/>
            </w:pPr>
            <w:r>
              <w:rPr>
                <w:b/>
                <w:bCs/>
              </w:rPr>
              <w:t>Functional Urban Areas and Regions in Europe: A tool to estimate indicators</w:t>
            </w:r>
            <w:r>
              <w:t xml:space="preserve"> by Katerina </w:t>
            </w:r>
            <w:proofErr w:type="spellStart"/>
            <w:r>
              <w:t>Jupova</w:t>
            </w:r>
            <w:proofErr w:type="spellEnd"/>
            <w:r>
              <w:t>, Project Manager, GISAT</w:t>
            </w:r>
          </w:p>
        </w:tc>
        <w:tc>
          <w:tcPr>
            <w:tcW w:w="2211" w:type="pct"/>
          </w:tcPr>
          <w:p w14:paraId="2C3F4DA0" w14:textId="565DABDB" w:rsidR="003F471D" w:rsidRPr="00432D54" w:rsidRDefault="003F471D" w:rsidP="003F471D">
            <w:pPr>
              <w:spacing w:before="120"/>
              <w:jc w:val="left"/>
              <w:rPr>
                <w:rFonts w:cs="Arial"/>
              </w:rPr>
            </w:pPr>
            <w:r>
              <w:rPr>
                <w:rFonts w:cs="Arial"/>
              </w:rPr>
              <w:t>Session B</w:t>
            </w:r>
          </w:p>
          <w:p w14:paraId="20620EEE" w14:textId="7B9B72B5" w:rsidR="003F471D" w:rsidRPr="003F471D" w:rsidRDefault="003F471D" w:rsidP="003F471D"/>
        </w:tc>
      </w:tr>
      <w:tr w:rsidR="002E2250" w:rsidRPr="00D65447" w14:paraId="19751652" w14:textId="77777777" w:rsidTr="00432D54">
        <w:trPr>
          <w:trHeight w:val="246"/>
        </w:trPr>
        <w:tc>
          <w:tcPr>
            <w:tcW w:w="577" w:type="pct"/>
          </w:tcPr>
          <w:p w14:paraId="4BF1452E" w14:textId="04CA0A7A" w:rsidR="002E2250" w:rsidRPr="00D65447" w:rsidRDefault="005F6666" w:rsidP="006E4D0A">
            <w:pPr>
              <w:spacing w:before="120"/>
              <w:jc w:val="left"/>
              <w:rPr>
                <w:rFonts w:cs="Arial"/>
                <w:b/>
                <w:color w:val="003399"/>
              </w:rPr>
            </w:pPr>
            <w:bookmarkStart w:id="1" w:name="_Hlk20139658"/>
            <w:r w:rsidRPr="00D65447">
              <w:rPr>
                <w:rFonts w:cs="Arial"/>
                <w:b/>
                <w:color w:val="003399"/>
              </w:rPr>
              <w:t>1</w:t>
            </w:r>
            <w:r w:rsidR="003F471D">
              <w:rPr>
                <w:rFonts w:cs="Arial"/>
                <w:b/>
                <w:color w:val="003399"/>
              </w:rPr>
              <w:t>4.30</w:t>
            </w:r>
          </w:p>
        </w:tc>
        <w:tc>
          <w:tcPr>
            <w:tcW w:w="4423" w:type="pct"/>
            <w:gridSpan w:val="2"/>
          </w:tcPr>
          <w:p w14:paraId="01F7C60A" w14:textId="2C02844C" w:rsidR="003F471D" w:rsidRPr="00A769F9" w:rsidRDefault="003F471D" w:rsidP="00A769F9">
            <w:pPr>
              <w:spacing w:before="120" w:line="276" w:lineRule="auto"/>
              <w:rPr>
                <w:rFonts w:cs="Arial"/>
              </w:rPr>
            </w:pPr>
            <w:r w:rsidRPr="00432D54">
              <w:rPr>
                <w:rFonts w:cs="Arial"/>
                <w:b/>
              </w:rPr>
              <w:t>The delimitation of Integrated Territorial Investments (ITI): the examples of Brno and Olomouc metro</w:t>
            </w:r>
            <w:r w:rsidRPr="00432D54">
              <w:rPr>
                <w:rFonts w:cs="Arial"/>
                <w:bCs/>
              </w:rPr>
              <w:t xml:space="preserve"> by Charles University  </w:t>
            </w:r>
          </w:p>
        </w:tc>
      </w:tr>
      <w:tr w:rsidR="003F471D" w:rsidRPr="00D65447" w14:paraId="491B92E7" w14:textId="77777777" w:rsidTr="00432D54">
        <w:trPr>
          <w:trHeight w:val="246"/>
        </w:trPr>
        <w:tc>
          <w:tcPr>
            <w:tcW w:w="577" w:type="pct"/>
          </w:tcPr>
          <w:p w14:paraId="4672E8E8" w14:textId="4B872B47" w:rsidR="003F471D" w:rsidRPr="00D65447" w:rsidRDefault="003F471D" w:rsidP="006E4D0A">
            <w:pPr>
              <w:spacing w:before="120"/>
              <w:jc w:val="left"/>
              <w:rPr>
                <w:rFonts w:cs="Arial"/>
                <w:b/>
                <w:color w:val="003399"/>
              </w:rPr>
            </w:pPr>
            <w:r>
              <w:rPr>
                <w:rFonts w:cs="Arial"/>
                <w:b/>
                <w:color w:val="003399"/>
              </w:rPr>
              <w:t>15.30</w:t>
            </w:r>
          </w:p>
        </w:tc>
        <w:tc>
          <w:tcPr>
            <w:tcW w:w="4423" w:type="pct"/>
            <w:gridSpan w:val="2"/>
          </w:tcPr>
          <w:p w14:paraId="415DDE07" w14:textId="465824D0" w:rsidR="003F471D" w:rsidRPr="00432D54" w:rsidRDefault="003F471D" w:rsidP="00A769F9">
            <w:pPr>
              <w:spacing w:before="120" w:line="276" w:lineRule="auto"/>
              <w:rPr>
                <w:rFonts w:cs="Arial"/>
                <w:b/>
              </w:rPr>
            </w:pPr>
            <w:r w:rsidRPr="003F471D">
              <w:rPr>
                <w:rFonts w:cs="Arial"/>
                <w:b/>
                <w:color w:val="1F4E79" w:themeColor="accent1" w:themeShade="80"/>
              </w:rPr>
              <w:t>Wrap up and next steps</w:t>
            </w:r>
          </w:p>
        </w:tc>
      </w:tr>
      <w:tr w:rsidR="002E2250" w:rsidRPr="00D65447" w14:paraId="42835B46" w14:textId="77777777" w:rsidTr="00432D54">
        <w:trPr>
          <w:trHeight w:val="398"/>
        </w:trPr>
        <w:tc>
          <w:tcPr>
            <w:tcW w:w="577" w:type="pct"/>
          </w:tcPr>
          <w:p w14:paraId="413299E9" w14:textId="17845E5D" w:rsidR="002E2250" w:rsidRPr="00D65447" w:rsidRDefault="002E2250" w:rsidP="006E4D0A">
            <w:pPr>
              <w:spacing w:before="120"/>
              <w:jc w:val="left"/>
              <w:rPr>
                <w:rFonts w:cs="Arial"/>
                <w:b/>
                <w:color w:val="003399"/>
              </w:rPr>
            </w:pPr>
            <w:r w:rsidRPr="00D65447">
              <w:rPr>
                <w:rFonts w:cs="Arial"/>
                <w:b/>
                <w:color w:val="003399"/>
              </w:rPr>
              <w:t>16.</w:t>
            </w:r>
            <w:r w:rsidR="005F6666">
              <w:rPr>
                <w:rFonts w:cs="Arial"/>
                <w:b/>
                <w:color w:val="003399"/>
              </w:rPr>
              <w:t>0</w:t>
            </w:r>
            <w:r w:rsidR="005F6666" w:rsidRPr="00D65447">
              <w:rPr>
                <w:rFonts w:cs="Arial"/>
                <w:b/>
                <w:color w:val="003399"/>
              </w:rPr>
              <w:t>0</w:t>
            </w:r>
          </w:p>
        </w:tc>
        <w:tc>
          <w:tcPr>
            <w:tcW w:w="4423" w:type="pct"/>
            <w:gridSpan w:val="2"/>
          </w:tcPr>
          <w:p w14:paraId="4D474733" w14:textId="74A0A906" w:rsidR="002E2250" w:rsidRPr="00D65447" w:rsidRDefault="00D65447" w:rsidP="006E4D0A">
            <w:pPr>
              <w:spacing w:before="120"/>
              <w:jc w:val="left"/>
              <w:rPr>
                <w:rFonts w:cs="Arial"/>
                <w:b/>
                <w:color w:val="003399"/>
              </w:rPr>
            </w:pPr>
            <w:r>
              <w:rPr>
                <w:rFonts w:cs="Arial"/>
                <w:b/>
                <w:color w:val="003399"/>
              </w:rPr>
              <w:t xml:space="preserve">End of meeting </w:t>
            </w:r>
          </w:p>
        </w:tc>
      </w:tr>
      <w:bookmarkEnd w:id="1"/>
    </w:tbl>
    <w:p w14:paraId="501BEF40" w14:textId="1E396E33" w:rsidR="00456AE8" w:rsidRDefault="00456AE8" w:rsidP="003F471D">
      <w:pPr>
        <w:pStyle w:val="EText"/>
        <w:spacing w:after="0"/>
        <w:jc w:val="left"/>
        <w:rPr>
          <w:rFonts w:cs="Arial"/>
          <w:sz w:val="22"/>
          <w:szCs w:val="22"/>
          <w:shd w:val="clear" w:color="auto" w:fill="FFFFFF"/>
        </w:rPr>
      </w:pPr>
    </w:p>
    <w:sectPr w:rsidR="00456AE8" w:rsidSect="00DE6095">
      <w:headerReference w:type="default" r:id="rId9"/>
      <w:footerReference w:type="default" r:id="rId10"/>
      <w:pgSz w:w="11906" w:h="16838" w:code="9"/>
      <w:pgMar w:top="1701"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2254" w14:textId="77777777" w:rsidR="00394A30" w:rsidRDefault="00394A30" w:rsidP="00602F06">
      <w:pPr>
        <w:spacing w:after="0" w:line="240" w:lineRule="auto"/>
      </w:pPr>
      <w:r>
        <w:separator/>
      </w:r>
    </w:p>
  </w:endnote>
  <w:endnote w:type="continuationSeparator" w:id="0">
    <w:p w14:paraId="0BF7067F" w14:textId="77777777" w:rsidR="00394A30" w:rsidRDefault="00394A30" w:rsidP="0060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88805"/>
      <w:docPartObj>
        <w:docPartGallery w:val="Page Numbers (Bottom of Page)"/>
        <w:docPartUnique/>
      </w:docPartObj>
    </w:sdtPr>
    <w:sdtEndPr>
      <w:rPr>
        <w:noProof/>
      </w:rPr>
    </w:sdtEndPr>
    <w:sdtContent>
      <w:p w14:paraId="5595DDEA" w14:textId="55FED125" w:rsidR="00EA5ABB" w:rsidRDefault="00EA5ABB">
        <w:pPr>
          <w:pStyle w:val="Voettekst"/>
          <w:jc w:val="right"/>
        </w:pPr>
        <w:r>
          <w:fldChar w:fldCharType="begin"/>
        </w:r>
        <w:r>
          <w:instrText xml:space="preserve"> PAGE   \* MERGEFORMAT </w:instrText>
        </w:r>
        <w:r>
          <w:fldChar w:fldCharType="separate"/>
        </w:r>
        <w:r w:rsidR="008D2E66">
          <w:rPr>
            <w:noProof/>
          </w:rPr>
          <w:t>4</w:t>
        </w:r>
        <w:r>
          <w:rPr>
            <w:noProof/>
          </w:rPr>
          <w:fldChar w:fldCharType="end"/>
        </w:r>
      </w:p>
    </w:sdtContent>
  </w:sdt>
  <w:p w14:paraId="0762DF58" w14:textId="77777777" w:rsidR="00EA5ABB" w:rsidRDefault="00EA5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EF6A" w14:textId="77777777" w:rsidR="00394A30" w:rsidRDefault="00394A30" w:rsidP="00602F06">
      <w:pPr>
        <w:spacing w:after="0" w:line="240" w:lineRule="auto"/>
      </w:pPr>
      <w:bookmarkStart w:id="0" w:name="_Hlk1543488"/>
      <w:bookmarkEnd w:id="0"/>
      <w:r>
        <w:separator/>
      </w:r>
    </w:p>
  </w:footnote>
  <w:footnote w:type="continuationSeparator" w:id="0">
    <w:p w14:paraId="6DCC66C1" w14:textId="77777777" w:rsidR="00394A30" w:rsidRDefault="00394A30" w:rsidP="0060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3F8D" w14:textId="533BA88D" w:rsidR="00483DC8" w:rsidRDefault="002F3047" w:rsidP="00783899">
    <w:pPr>
      <w:pStyle w:val="Koptekst"/>
      <w:jc w:val="left"/>
    </w:pPr>
    <w:r>
      <w:rPr>
        <w:noProof/>
        <w:lang w:val="en-US" w:eastAsia="en-US"/>
      </w:rPr>
      <w:drawing>
        <wp:inline distT="0" distB="0" distL="0" distR="0" wp14:anchorId="210E515E" wp14:editId="60F9C231">
          <wp:extent cx="1714500" cy="83316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ON-EGTC-logo_2015-12-03_cropped_RGB_slogan.png"/>
                  <pic:cNvPicPr/>
                </pic:nvPicPr>
                <pic:blipFill>
                  <a:blip r:embed="rId1">
                    <a:extLst>
                      <a:ext uri="{28A0092B-C50C-407E-A947-70E740481C1C}">
                        <a14:useLocalDpi xmlns:a14="http://schemas.microsoft.com/office/drawing/2010/main" val="0"/>
                      </a:ext>
                    </a:extLst>
                  </a:blip>
                  <a:stretch>
                    <a:fillRect/>
                  </a:stretch>
                </pic:blipFill>
                <pic:spPr>
                  <a:xfrm>
                    <a:off x="0" y="0"/>
                    <a:ext cx="1729103" cy="840258"/>
                  </a:xfrm>
                  <a:prstGeom prst="rect">
                    <a:avLst/>
                  </a:prstGeom>
                </pic:spPr>
              </pic:pic>
            </a:graphicData>
          </a:graphic>
        </wp:inline>
      </w:drawing>
    </w:r>
    <w:r>
      <w:t xml:space="preserve">                                          </w:t>
    </w:r>
    <w:r w:rsidR="00BF5995">
      <w:rPr>
        <w:noProof/>
      </w:rPr>
      <w:drawing>
        <wp:inline distT="0" distB="0" distL="0" distR="0" wp14:anchorId="126808B5" wp14:editId="6B8DEF06">
          <wp:extent cx="2565996" cy="76168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2"/>
                  <a:stretch>
                    <a:fillRect/>
                  </a:stretch>
                </pic:blipFill>
                <pic:spPr>
                  <a:xfrm>
                    <a:off x="0" y="0"/>
                    <a:ext cx="2612940" cy="775618"/>
                  </a:xfrm>
                  <a:prstGeom prst="rect">
                    <a:avLst/>
                  </a:prstGeom>
                </pic:spPr>
              </pic:pic>
            </a:graphicData>
          </a:graphic>
        </wp:inline>
      </w:drawing>
    </w:r>
  </w:p>
  <w:p w14:paraId="77718C3D" w14:textId="77777777" w:rsidR="002F3047" w:rsidRDefault="002F3047" w:rsidP="002F3047">
    <w:pPr>
      <w:pStyle w:val="Koptekst"/>
      <w:jc w:val="right"/>
    </w:pPr>
  </w:p>
  <w:p w14:paraId="62AB2219" w14:textId="6A10EAD3" w:rsidR="00483DC8" w:rsidRDefault="00483DC8">
    <w:pPr>
      <w:pStyle w:val="Koptekst"/>
    </w:pPr>
  </w:p>
  <w:p w14:paraId="0781C745" w14:textId="77777777" w:rsidR="00A24706" w:rsidRDefault="00A247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AA2"/>
    <w:multiLevelType w:val="hybridMultilevel"/>
    <w:tmpl w:val="D1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175"/>
    <w:multiLevelType w:val="multilevel"/>
    <w:tmpl w:val="1D5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314A"/>
    <w:multiLevelType w:val="multilevel"/>
    <w:tmpl w:val="5A1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29D7"/>
    <w:multiLevelType w:val="hybridMultilevel"/>
    <w:tmpl w:val="A6FC8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4155B7"/>
    <w:multiLevelType w:val="hybridMultilevel"/>
    <w:tmpl w:val="991687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993D4E"/>
    <w:multiLevelType w:val="hybridMultilevel"/>
    <w:tmpl w:val="85C41100"/>
    <w:lvl w:ilvl="0" w:tplc="C6BCA55E">
      <w:start w:val="11"/>
      <w:numFmt w:val="bullet"/>
      <w:lvlText w:val="-"/>
      <w:lvlJc w:val="left"/>
      <w:pPr>
        <w:ind w:left="720" w:hanging="360"/>
      </w:pPr>
      <w:rPr>
        <w:rFonts w:ascii="Arial" w:eastAsia="Times New Roman" w:hAnsi="Arial" w:cs="Aria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71337C"/>
    <w:multiLevelType w:val="multilevel"/>
    <w:tmpl w:val="B0C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9764F"/>
    <w:multiLevelType w:val="multilevel"/>
    <w:tmpl w:val="F44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E426C"/>
    <w:multiLevelType w:val="hybridMultilevel"/>
    <w:tmpl w:val="DF5AFE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B54F42"/>
    <w:multiLevelType w:val="hybridMultilevel"/>
    <w:tmpl w:val="AED6CC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046E05"/>
    <w:multiLevelType w:val="hybridMultilevel"/>
    <w:tmpl w:val="0C6269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A02379B"/>
    <w:multiLevelType w:val="multilevel"/>
    <w:tmpl w:val="D5EC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25684"/>
    <w:multiLevelType w:val="hybridMultilevel"/>
    <w:tmpl w:val="BDA05E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9202C3"/>
    <w:multiLevelType w:val="hybridMultilevel"/>
    <w:tmpl w:val="489CF366"/>
    <w:lvl w:ilvl="0" w:tplc="0CBCF9F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FF803A9"/>
    <w:multiLevelType w:val="multilevel"/>
    <w:tmpl w:val="133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03B61"/>
    <w:multiLevelType w:val="hybridMultilevel"/>
    <w:tmpl w:val="573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84D9B"/>
    <w:multiLevelType w:val="hybridMultilevel"/>
    <w:tmpl w:val="4AD06774"/>
    <w:lvl w:ilvl="0" w:tplc="5EA8D0D6">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7201FE"/>
    <w:multiLevelType w:val="hybridMultilevel"/>
    <w:tmpl w:val="4B5A32E2"/>
    <w:lvl w:ilvl="0" w:tplc="0428E66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013B6E"/>
    <w:multiLevelType w:val="hybridMultilevel"/>
    <w:tmpl w:val="642C4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1373DC"/>
    <w:multiLevelType w:val="hybridMultilevel"/>
    <w:tmpl w:val="355C8A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429A4242"/>
    <w:multiLevelType w:val="multilevel"/>
    <w:tmpl w:val="63A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B7382"/>
    <w:multiLevelType w:val="multilevel"/>
    <w:tmpl w:val="25C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95919"/>
    <w:multiLevelType w:val="multilevel"/>
    <w:tmpl w:val="D1AE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B70665"/>
    <w:multiLevelType w:val="multilevel"/>
    <w:tmpl w:val="0AD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8548A"/>
    <w:multiLevelType w:val="hybridMultilevel"/>
    <w:tmpl w:val="91026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6512F5"/>
    <w:multiLevelType w:val="hybridMultilevel"/>
    <w:tmpl w:val="B436319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18290C"/>
    <w:multiLevelType w:val="hybridMultilevel"/>
    <w:tmpl w:val="FDC2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90F10"/>
    <w:multiLevelType w:val="hybridMultilevel"/>
    <w:tmpl w:val="3EF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F3440"/>
    <w:multiLevelType w:val="hybridMultilevel"/>
    <w:tmpl w:val="571C6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E20E97"/>
    <w:multiLevelType w:val="hybridMultilevel"/>
    <w:tmpl w:val="C002C482"/>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E1B73C4"/>
    <w:multiLevelType w:val="hybridMultilevel"/>
    <w:tmpl w:val="13E0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B7DB9"/>
    <w:multiLevelType w:val="hybridMultilevel"/>
    <w:tmpl w:val="09426C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CA3012D"/>
    <w:multiLevelType w:val="hybridMultilevel"/>
    <w:tmpl w:val="B1B86BB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70B64965"/>
    <w:multiLevelType w:val="hybridMultilevel"/>
    <w:tmpl w:val="EBDC06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68C3CA2"/>
    <w:multiLevelType w:val="hybridMultilevel"/>
    <w:tmpl w:val="5B9A8D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FAC4F49"/>
    <w:multiLevelType w:val="hybridMultilevel"/>
    <w:tmpl w:val="DE6C80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34"/>
  </w:num>
  <w:num w:numId="5">
    <w:abstractNumId w:val="3"/>
  </w:num>
  <w:num w:numId="6">
    <w:abstractNumId w:val="7"/>
  </w:num>
  <w:num w:numId="7">
    <w:abstractNumId w:val="6"/>
  </w:num>
  <w:num w:numId="8">
    <w:abstractNumId w:val="20"/>
  </w:num>
  <w:num w:numId="9">
    <w:abstractNumId w:val="11"/>
  </w:num>
  <w:num w:numId="10">
    <w:abstractNumId w:val="19"/>
  </w:num>
  <w:num w:numId="11">
    <w:abstractNumId w:val="22"/>
  </w:num>
  <w:num w:numId="12">
    <w:abstractNumId w:val="23"/>
  </w:num>
  <w:num w:numId="13">
    <w:abstractNumId w:val="14"/>
  </w:num>
  <w:num w:numId="14">
    <w:abstractNumId w:val="8"/>
  </w:num>
  <w:num w:numId="15">
    <w:abstractNumId w:val="2"/>
  </w:num>
  <w:num w:numId="16">
    <w:abstractNumId w:val="16"/>
  </w:num>
  <w:num w:numId="17">
    <w:abstractNumId w:val="17"/>
  </w:num>
  <w:num w:numId="18">
    <w:abstractNumId w:val="12"/>
  </w:num>
  <w:num w:numId="19">
    <w:abstractNumId w:val="24"/>
  </w:num>
  <w:num w:numId="20">
    <w:abstractNumId w:val="33"/>
  </w:num>
  <w:num w:numId="21">
    <w:abstractNumId w:val="18"/>
  </w:num>
  <w:num w:numId="22">
    <w:abstractNumId w:val="32"/>
  </w:num>
  <w:num w:numId="23">
    <w:abstractNumId w:val="10"/>
  </w:num>
  <w:num w:numId="24">
    <w:abstractNumId w:val="35"/>
  </w:num>
  <w:num w:numId="25">
    <w:abstractNumId w:val="13"/>
  </w:num>
  <w:num w:numId="26">
    <w:abstractNumId w:val="4"/>
  </w:num>
  <w:num w:numId="27">
    <w:abstractNumId w:val="30"/>
  </w:num>
  <w:num w:numId="28">
    <w:abstractNumId w:val="9"/>
  </w:num>
  <w:num w:numId="29">
    <w:abstractNumId w:val="31"/>
  </w:num>
  <w:num w:numId="30">
    <w:abstractNumId w:val="28"/>
  </w:num>
  <w:num w:numId="31">
    <w:abstractNumId w:val="25"/>
  </w:num>
  <w:num w:numId="32">
    <w:abstractNumId w:val="29"/>
  </w:num>
  <w:num w:numId="33">
    <w:abstractNumId w:val="21"/>
  </w:num>
  <w:num w:numId="34">
    <w:abstractNumId w:val="1"/>
  </w:num>
  <w:num w:numId="35">
    <w:abstractNumId w:val="5"/>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1MzO3MDYxNzcyN7RQ0lEKTi0uzszPAykwrwUAwOO3RCwAAAA="/>
  </w:docVars>
  <w:rsids>
    <w:rsidRoot w:val="00D31A64"/>
    <w:rsid w:val="00000C37"/>
    <w:rsid w:val="000057CC"/>
    <w:rsid w:val="00011AE7"/>
    <w:rsid w:val="000150D9"/>
    <w:rsid w:val="00015443"/>
    <w:rsid w:val="00017F0E"/>
    <w:rsid w:val="00017F10"/>
    <w:rsid w:val="00023522"/>
    <w:rsid w:val="00043392"/>
    <w:rsid w:val="000442A8"/>
    <w:rsid w:val="00044353"/>
    <w:rsid w:val="000571D4"/>
    <w:rsid w:val="00061184"/>
    <w:rsid w:val="000615B0"/>
    <w:rsid w:val="00064097"/>
    <w:rsid w:val="00082FF9"/>
    <w:rsid w:val="00083968"/>
    <w:rsid w:val="00086DF3"/>
    <w:rsid w:val="00087465"/>
    <w:rsid w:val="0009416B"/>
    <w:rsid w:val="00096090"/>
    <w:rsid w:val="000A2C23"/>
    <w:rsid w:val="000A7BB5"/>
    <w:rsid w:val="000B6085"/>
    <w:rsid w:val="000B76E4"/>
    <w:rsid w:val="000C612F"/>
    <w:rsid w:val="000C6C8E"/>
    <w:rsid w:val="000C764B"/>
    <w:rsid w:val="000D077A"/>
    <w:rsid w:val="000D676A"/>
    <w:rsid w:val="000D7B15"/>
    <w:rsid w:val="000E2A22"/>
    <w:rsid w:val="000E49DC"/>
    <w:rsid w:val="000E75C2"/>
    <w:rsid w:val="000F0D53"/>
    <w:rsid w:val="000F5EF7"/>
    <w:rsid w:val="000F6A73"/>
    <w:rsid w:val="000F7260"/>
    <w:rsid w:val="0010015F"/>
    <w:rsid w:val="00117E91"/>
    <w:rsid w:val="00121CB6"/>
    <w:rsid w:val="00127D1D"/>
    <w:rsid w:val="001306D6"/>
    <w:rsid w:val="00136F1D"/>
    <w:rsid w:val="0014484D"/>
    <w:rsid w:val="00144B13"/>
    <w:rsid w:val="00144F4A"/>
    <w:rsid w:val="001471CD"/>
    <w:rsid w:val="00152A29"/>
    <w:rsid w:val="0015419A"/>
    <w:rsid w:val="00155E46"/>
    <w:rsid w:val="00156F2C"/>
    <w:rsid w:val="00166746"/>
    <w:rsid w:val="00191148"/>
    <w:rsid w:val="00194972"/>
    <w:rsid w:val="00197F09"/>
    <w:rsid w:val="001A4565"/>
    <w:rsid w:val="001A6B71"/>
    <w:rsid w:val="001B2458"/>
    <w:rsid w:val="001B5932"/>
    <w:rsid w:val="001C2C0E"/>
    <w:rsid w:val="001C4155"/>
    <w:rsid w:val="001C4514"/>
    <w:rsid w:val="001C5E3B"/>
    <w:rsid w:val="001C686E"/>
    <w:rsid w:val="001D4DA9"/>
    <w:rsid w:val="001D54C9"/>
    <w:rsid w:val="001E4843"/>
    <w:rsid w:val="001F1012"/>
    <w:rsid w:val="0020521F"/>
    <w:rsid w:val="00210A58"/>
    <w:rsid w:val="00210AF5"/>
    <w:rsid w:val="002225F2"/>
    <w:rsid w:val="00230D2F"/>
    <w:rsid w:val="00232784"/>
    <w:rsid w:val="00233FFF"/>
    <w:rsid w:val="002407A3"/>
    <w:rsid w:val="00241A40"/>
    <w:rsid w:val="00243A28"/>
    <w:rsid w:val="0024518A"/>
    <w:rsid w:val="00246AF2"/>
    <w:rsid w:val="00247E36"/>
    <w:rsid w:val="0025275E"/>
    <w:rsid w:val="00254EC9"/>
    <w:rsid w:val="00257264"/>
    <w:rsid w:val="00267FF7"/>
    <w:rsid w:val="00273B4F"/>
    <w:rsid w:val="00282A37"/>
    <w:rsid w:val="00282EDD"/>
    <w:rsid w:val="00284F73"/>
    <w:rsid w:val="00285743"/>
    <w:rsid w:val="00297403"/>
    <w:rsid w:val="002A594D"/>
    <w:rsid w:val="002B0490"/>
    <w:rsid w:val="002B183F"/>
    <w:rsid w:val="002B5B6A"/>
    <w:rsid w:val="002C112B"/>
    <w:rsid w:val="002D44AE"/>
    <w:rsid w:val="002D6A75"/>
    <w:rsid w:val="002D7D4F"/>
    <w:rsid w:val="002E2250"/>
    <w:rsid w:val="002E6A86"/>
    <w:rsid w:val="002E6CFB"/>
    <w:rsid w:val="002F0035"/>
    <w:rsid w:val="002F1CC7"/>
    <w:rsid w:val="002F3047"/>
    <w:rsid w:val="002F6837"/>
    <w:rsid w:val="00302023"/>
    <w:rsid w:val="00311DD3"/>
    <w:rsid w:val="0031260E"/>
    <w:rsid w:val="00312C98"/>
    <w:rsid w:val="003209CE"/>
    <w:rsid w:val="00321A18"/>
    <w:rsid w:val="00322E12"/>
    <w:rsid w:val="003233F9"/>
    <w:rsid w:val="0033351D"/>
    <w:rsid w:val="00334D4F"/>
    <w:rsid w:val="0033558D"/>
    <w:rsid w:val="003358C0"/>
    <w:rsid w:val="00336255"/>
    <w:rsid w:val="00343303"/>
    <w:rsid w:val="003468A4"/>
    <w:rsid w:val="003510FD"/>
    <w:rsid w:val="003572D7"/>
    <w:rsid w:val="00362045"/>
    <w:rsid w:val="00365104"/>
    <w:rsid w:val="00366E49"/>
    <w:rsid w:val="00367FB2"/>
    <w:rsid w:val="00372BD1"/>
    <w:rsid w:val="00375BF6"/>
    <w:rsid w:val="00376972"/>
    <w:rsid w:val="00387C0E"/>
    <w:rsid w:val="003907DF"/>
    <w:rsid w:val="00393B3D"/>
    <w:rsid w:val="00394A30"/>
    <w:rsid w:val="00395F55"/>
    <w:rsid w:val="003A531D"/>
    <w:rsid w:val="003B147E"/>
    <w:rsid w:val="003C6F5A"/>
    <w:rsid w:val="003C7569"/>
    <w:rsid w:val="003C757E"/>
    <w:rsid w:val="003D20A5"/>
    <w:rsid w:val="003D6AC7"/>
    <w:rsid w:val="003D747F"/>
    <w:rsid w:val="003E52BE"/>
    <w:rsid w:val="003F09BF"/>
    <w:rsid w:val="003F471D"/>
    <w:rsid w:val="003F4FED"/>
    <w:rsid w:val="003F6C00"/>
    <w:rsid w:val="0040132C"/>
    <w:rsid w:val="00401EF4"/>
    <w:rsid w:val="004037C0"/>
    <w:rsid w:val="004116C3"/>
    <w:rsid w:val="004256C1"/>
    <w:rsid w:val="00431F54"/>
    <w:rsid w:val="00432D54"/>
    <w:rsid w:val="00432D6D"/>
    <w:rsid w:val="004358D7"/>
    <w:rsid w:val="0044183A"/>
    <w:rsid w:val="004418D1"/>
    <w:rsid w:val="004473E1"/>
    <w:rsid w:val="00456AE8"/>
    <w:rsid w:val="004574A8"/>
    <w:rsid w:val="00457B8F"/>
    <w:rsid w:val="00461877"/>
    <w:rsid w:val="0047045D"/>
    <w:rsid w:val="00483DC8"/>
    <w:rsid w:val="00487C80"/>
    <w:rsid w:val="00491ACC"/>
    <w:rsid w:val="00493928"/>
    <w:rsid w:val="00495028"/>
    <w:rsid w:val="004A6086"/>
    <w:rsid w:val="004B092E"/>
    <w:rsid w:val="004B690E"/>
    <w:rsid w:val="004B6A32"/>
    <w:rsid w:val="004C33D9"/>
    <w:rsid w:val="004D018B"/>
    <w:rsid w:val="004D4D24"/>
    <w:rsid w:val="004E4C66"/>
    <w:rsid w:val="004F0637"/>
    <w:rsid w:val="004F27F5"/>
    <w:rsid w:val="004F4028"/>
    <w:rsid w:val="004F675D"/>
    <w:rsid w:val="005056C6"/>
    <w:rsid w:val="00505C14"/>
    <w:rsid w:val="00523F66"/>
    <w:rsid w:val="00536061"/>
    <w:rsid w:val="00536571"/>
    <w:rsid w:val="00537105"/>
    <w:rsid w:val="0054037F"/>
    <w:rsid w:val="0054046E"/>
    <w:rsid w:val="00543937"/>
    <w:rsid w:val="005447ED"/>
    <w:rsid w:val="00547908"/>
    <w:rsid w:val="00551822"/>
    <w:rsid w:val="00555FAA"/>
    <w:rsid w:val="005564A3"/>
    <w:rsid w:val="005567D7"/>
    <w:rsid w:val="00557F8E"/>
    <w:rsid w:val="00561F83"/>
    <w:rsid w:val="00564C20"/>
    <w:rsid w:val="00564EAA"/>
    <w:rsid w:val="0056587B"/>
    <w:rsid w:val="005703F6"/>
    <w:rsid w:val="00572F2B"/>
    <w:rsid w:val="0057670A"/>
    <w:rsid w:val="0058053E"/>
    <w:rsid w:val="00582CDB"/>
    <w:rsid w:val="005A1C55"/>
    <w:rsid w:val="005A2100"/>
    <w:rsid w:val="005A2300"/>
    <w:rsid w:val="005A39FA"/>
    <w:rsid w:val="005A4130"/>
    <w:rsid w:val="005B2010"/>
    <w:rsid w:val="005B204C"/>
    <w:rsid w:val="005B6E56"/>
    <w:rsid w:val="005C0BFE"/>
    <w:rsid w:val="005C22BC"/>
    <w:rsid w:val="005C58D5"/>
    <w:rsid w:val="005E6A2D"/>
    <w:rsid w:val="005F000E"/>
    <w:rsid w:val="005F6666"/>
    <w:rsid w:val="006009D1"/>
    <w:rsid w:val="006023A3"/>
    <w:rsid w:val="00602F06"/>
    <w:rsid w:val="00602FF8"/>
    <w:rsid w:val="00622D0E"/>
    <w:rsid w:val="00627305"/>
    <w:rsid w:val="006278C7"/>
    <w:rsid w:val="00634A0C"/>
    <w:rsid w:val="00634C6D"/>
    <w:rsid w:val="00640081"/>
    <w:rsid w:val="0064304B"/>
    <w:rsid w:val="00650664"/>
    <w:rsid w:val="006534CA"/>
    <w:rsid w:val="00655323"/>
    <w:rsid w:val="00663538"/>
    <w:rsid w:val="00666472"/>
    <w:rsid w:val="006731FA"/>
    <w:rsid w:val="006769B9"/>
    <w:rsid w:val="00677792"/>
    <w:rsid w:val="00691D61"/>
    <w:rsid w:val="006920A3"/>
    <w:rsid w:val="00696491"/>
    <w:rsid w:val="006A6410"/>
    <w:rsid w:val="006B0FD4"/>
    <w:rsid w:val="006B17FF"/>
    <w:rsid w:val="006B681F"/>
    <w:rsid w:val="006B798C"/>
    <w:rsid w:val="006C1BEB"/>
    <w:rsid w:val="006C1F2E"/>
    <w:rsid w:val="006D5CFD"/>
    <w:rsid w:val="006D6041"/>
    <w:rsid w:val="006F28D5"/>
    <w:rsid w:val="006F7CE4"/>
    <w:rsid w:val="007051EA"/>
    <w:rsid w:val="007213EA"/>
    <w:rsid w:val="00730CD5"/>
    <w:rsid w:val="00734462"/>
    <w:rsid w:val="0074324A"/>
    <w:rsid w:val="00755997"/>
    <w:rsid w:val="00762925"/>
    <w:rsid w:val="00765737"/>
    <w:rsid w:val="0076707D"/>
    <w:rsid w:val="00767A7C"/>
    <w:rsid w:val="00771F55"/>
    <w:rsid w:val="007721AC"/>
    <w:rsid w:val="007836C7"/>
    <w:rsid w:val="00783899"/>
    <w:rsid w:val="007925A9"/>
    <w:rsid w:val="00792895"/>
    <w:rsid w:val="00792CF1"/>
    <w:rsid w:val="00793BCB"/>
    <w:rsid w:val="007A39BC"/>
    <w:rsid w:val="007B0AE2"/>
    <w:rsid w:val="007B422E"/>
    <w:rsid w:val="007C5348"/>
    <w:rsid w:val="007D062A"/>
    <w:rsid w:val="007E5BC3"/>
    <w:rsid w:val="007F4265"/>
    <w:rsid w:val="008069B3"/>
    <w:rsid w:val="008216A3"/>
    <w:rsid w:val="008264D9"/>
    <w:rsid w:val="00832954"/>
    <w:rsid w:val="00833BFC"/>
    <w:rsid w:val="008360C7"/>
    <w:rsid w:val="00841701"/>
    <w:rsid w:val="00844BA3"/>
    <w:rsid w:val="00850259"/>
    <w:rsid w:val="00850A74"/>
    <w:rsid w:val="00860DB2"/>
    <w:rsid w:val="008612F3"/>
    <w:rsid w:val="008631AF"/>
    <w:rsid w:val="00866766"/>
    <w:rsid w:val="00872528"/>
    <w:rsid w:val="008739E1"/>
    <w:rsid w:val="0088691A"/>
    <w:rsid w:val="00886F90"/>
    <w:rsid w:val="008871D9"/>
    <w:rsid w:val="008968EF"/>
    <w:rsid w:val="008A173B"/>
    <w:rsid w:val="008A2030"/>
    <w:rsid w:val="008B4C13"/>
    <w:rsid w:val="008C1167"/>
    <w:rsid w:val="008C2538"/>
    <w:rsid w:val="008C3970"/>
    <w:rsid w:val="008D12A8"/>
    <w:rsid w:val="008D1C96"/>
    <w:rsid w:val="008D2E66"/>
    <w:rsid w:val="008E116C"/>
    <w:rsid w:val="008F2E34"/>
    <w:rsid w:val="008F7695"/>
    <w:rsid w:val="00912D58"/>
    <w:rsid w:val="0091380E"/>
    <w:rsid w:val="00914851"/>
    <w:rsid w:val="00915B3B"/>
    <w:rsid w:val="00917656"/>
    <w:rsid w:val="00921498"/>
    <w:rsid w:val="00924C7D"/>
    <w:rsid w:val="0093062E"/>
    <w:rsid w:val="0093213C"/>
    <w:rsid w:val="009372B6"/>
    <w:rsid w:val="009415A6"/>
    <w:rsid w:val="00941629"/>
    <w:rsid w:val="009442C7"/>
    <w:rsid w:val="009501B8"/>
    <w:rsid w:val="00950B5F"/>
    <w:rsid w:val="009511BC"/>
    <w:rsid w:val="00952797"/>
    <w:rsid w:val="009527D8"/>
    <w:rsid w:val="00961C55"/>
    <w:rsid w:val="009620E5"/>
    <w:rsid w:val="009641DC"/>
    <w:rsid w:val="00964328"/>
    <w:rsid w:val="00966F63"/>
    <w:rsid w:val="00985880"/>
    <w:rsid w:val="00985F58"/>
    <w:rsid w:val="00992C56"/>
    <w:rsid w:val="0099419F"/>
    <w:rsid w:val="009974C0"/>
    <w:rsid w:val="00997802"/>
    <w:rsid w:val="009A57B2"/>
    <w:rsid w:val="009C5AE2"/>
    <w:rsid w:val="009C6559"/>
    <w:rsid w:val="009C7B1D"/>
    <w:rsid w:val="009D1319"/>
    <w:rsid w:val="009D2E8D"/>
    <w:rsid w:val="009D7007"/>
    <w:rsid w:val="009F2CB8"/>
    <w:rsid w:val="009F65CC"/>
    <w:rsid w:val="009F7219"/>
    <w:rsid w:val="009F787C"/>
    <w:rsid w:val="00A01738"/>
    <w:rsid w:val="00A07446"/>
    <w:rsid w:val="00A24706"/>
    <w:rsid w:val="00A336AB"/>
    <w:rsid w:val="00A33AAF"/>
    <w:rsid w:val="00A4036F"/>
    <w:rsid w:val="00A44C00"/>
    <w:rsid w:val="00A46E1E"/>
    <w:rsid w:val="00A60729"/>
    <w:rsid w:val="00A62621"/>
    <w:rsid w:val="00A63FE1"/>
    <w:rsid w:val="00A67A26"/>
    <w:rsid w:val="00A769F9"/>
    <w:rsid w:val="00A826B4"/>
    <w:rsid w:val="00A94838"/>
    <w:rsid w:val="00A95A63"/>
    <w:rsid w:val="00AA309D"/>
    <w:rsid w:val="00AB3E88"/>
    <w:rsid w:val="00AB3FE0"/>
    <w:rsid w:val="00AC2321"/>
    <w:rsid w:val="00AD0A88"/>
    <w:rsid w:val="00AD17D6"/>
    <w:rsid w:val="00AE07F9"/>
    <w:rsid w:val="00AE0A50"/>
    <w:rsid w:val="00AE13A6"/>
    <w:rsid w:val="00AF176F"/>
    <w:rsid w:val="00AF5C17"/>
    <w:rsid w:val="00B036BB"/>
    <w:rsid w:val="00B070DF"/>
    <w:rsid w:val="00B1221A"/>
    <w:rsid w:val="00B2019B"/>
    <w:rsid w:val="00B25C10"/>
    <w:rsid w:val="00B351BE"/>
    <w:rsid w:val="00B37BED"/>
    <w:rsid w:val="00B44628"/>
    <w:rsid w:val="00B44BB7"/>
    <w:rsid w:val="00B52190"/>
    <w:rsid w:val="00B61B88"/>
    <w:rsid w:val="00B77911"/>
    <w:rsid w:val="00B8073C"/>
    <w:rsid w:val="00B939BB"/>
    <w:rsid w:val="00BA1761"/>
    <w:rsid w:val="00BA2B2E"/>
    <w:rsid w:val="00BA775B"/>
    <w:rsid w:val="00BA78F7"/>
    <w:rsid w:val="00BB4967"/>
    <w:rsid w:val="00BB54EB"/>
    <w:rsid w:val="00BC5110"/>
    <w:rsid w:val="00BD13F3"/>
    <w:rsid w:val="00BD24A5"/>
    <w:rsid w:val="00BD369F"/>
    <w:rsid w:val="00BD56F8"/>
    <w:rsid w:val="00BF5995"/>
    <w:rsid w:val="00C107E0"/>
    <w:rsid w:val="00C1274E"/>
    <w:rsid w:val="00C25403"/>
    <w:rsid w:val="00C43981"/>
    <w:rsid w:val="00C60C2C"/>
    <w:rsid w:val="00C705DD"/>
    <w:rsid w:val="00C71365"/>
    <w:rsid w:val="00C747C7"/>
    <w:rsid w:val="00C814C9"/>
    <w:rsid w:val="00C9177B"/>
    <w:rsid w:val="00C921B2"/>
    <w:rsid w:val="00C977DB"/>
    <w:rsid w:val="00CA1F08"/>
    <w:rsid w:val="00CA483D"/>
    <w:rsid w:val="00CA518B"/>
    <w:rsid w:val="00CA6EA7"/>
    <w:rsid w:val="00CB1A0C"/>
    <w:rsid w:val="00CB51DB"/>
    <w:rsid w:val="00CB6E93"/>
    <w:rsid w:val="00CD046B"/>
    <w:rsid w:val="00CD7B74"/>
    <w:rsid w:val="00CE1609"/>
    <w:rsid w:val="00CE501C"/>
    <w:rsid w:val="00CE6F04"/>
    <w:rsid w:val="00CF0DF1"/>
    <w:rsid w:val="00D02BE7"/>
    <w:rsid w:val="00D049A1"/>
    <w:rsid w:val="00D05F56"/>
    <w:rsid w:val="00D06127"/>
    <w:rsid w:val="00D156A1"/>
    <w:rsid w:val="00D207C2"/>
    <w:rsid w:val="00D31A64"/>
    <w:rsid w:val="00D35E20"/>
    <w:rsid w:val="00D4054A"/>
    <w:rsid w:val="00D44C88"/>
    <w:rsid w:val="00D45446"/>
    <w:rsid w:val="00D51D0E"/>
    <w:rsid w:val="00D603F9"/>
    <w:rsid w:val="00D64661"/>
    <w:rsid w:val="00D65447"/>
    <w:rsid w:val="00D654AA"/>
    <w:rsid w:val="00D66038"/>
    <w:rsid w:val="00D66CB7"/>
    <w:rsid w:val="00D67A40"/>
    <w:rsid w:val="00D73029"/>
    <w:rsid w:val="00D80931"/>
    <w:rsid w:val="00D831E8"/>
    <w:rsid w:val="00D85D28"/>
    <w:rsid w:val="00D97145"/>
    <w:rsid w:val="00DA1096"/>
    <w:rsid w:val="00DA2EA6"/>
    <w:rsid w:val="00DB1341"/>
    <w:rsid w:val="00DB16D8"/>
    <w:rsid w:val="00DB26B4"/>
    <w:rsid w:val="00DD0820"/>
    <w:rsid w:val="00DD19C8"/>
    <w:rsid w:val="00DD68DD"/>
    <w:rsid w:val="00DE24C9"/>
    <w:rsid w:val="00DE6095"/>
    <w:rsid w:val="00DE6237"/>
    <w:rsid w:val="00DE7143"/>
    <w:rsid w:val="00DE79EC"/>
    <w:rsid w:val="00DE7A81"/>
    <w:rsid w:val="00DF4055"/>
    <w:rsid w:val="00E03CDA"/>
    <w:rsid w:val="00E07C7B"/>
    <w:rsid w:val="00E07E4D"/>
    <w:rsid w:val="00E1641C"/>
    <w:rsid w:val="00E225A1"/>
    <w:rsid w:val="00E328E0"/>
    <w:rsid w:val="00E41CE9"/>
    <w:rsid w:val="00E51A8B"/>
    <w:rsid w:val="00E57029"/>
    <w:rsid w:val="00E57F1E"/>
    <w:rsid w:val="00E65393"/>
    <w:rsid w:val="00E656F0"/>
    <w:rsid w:val="00E66234"/>
    <w:rsid w:val="00E723B3"/>
    <w:rsid w:val="00E73510"/>
    <w:rsid w:val="00E9454D"/>
    <w:rsid w:val="00EA47D0"/>
    <w:rsid w:val="00EA4BEE"/>
    <w:rsid w:val="00EA5ABB"/>
    <w:rsid w:val="00EB58A7"/>
    <w:rsid w:val="00EC0C2A"/>
    <w:rsid w:val="00EC1219"/>
    <w:rsid w:val="00EC282D"/>
    <w:rsid w:val="00ED2E75"/>
    <w:rsid w:val="00ED3AEE"/>
    <w:rsid w:val="00ED5269"/>
    <w:rsid w:val="00ED5AB7"/>
    <w:rsid w:val="00EE02A5"/>
    <w:rsid w:val="00EE7FCB"/>
    <w:rsid w:val="00EF209E"/>
    <w:rsid w:val="00F00622"/>
    <w:rsid w:val="00F06122"/>
    <w:rsid w:val="00F06794"/>
    <w:rsid w:val="00F10195"/>
    <w:rsid w:val="00F10E52"/>
    <w:rsid w:val="00F14459"/>
    <w:rsid w:val="00F20AFA"/>
    <w:rsid w:val="00F21F12"/>
    <w:rsid w:val="00F22D02"/>
    <w:rsid w:val="00F23048"/>
    <w:rsid w:val="00F34727"/>
    <w:rsid w:val="00F51AC5"/>
    <w:rsid w:val="00F52C2F"/>
    <w:rsid w:val="00F76AED"/>
    <w:rsid w:val="00F90324"/>
    <w:rsid w:val="00F939AD"/>
    <w:rsid w:val="00FC2E90"/>
    <w:rsid w:val="00FC74D0"/>
    <w:rsid w:val="00FD35D1"/>
    <w:rsid w:val="00FE13F9"/>
    <w:rsid w:val="00FF309D"/>
    <w:rsid w:val="00FF31BC"/>
    <w:rsid w:val="00FF3605"/>
    <w:rsid w:val="00FF504C"/>
    <w:rsid w:val="00FF7091"/>
    <w:rsid w:val="00FF7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008D2"/>
  <w15:docId w15:val="{A6BA08AA-B4EE-4074-A5AF-68B57180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D31A64"/>
    <w:pPr>
      <w:spacing w:after="120" w:line="360" w:lineRule="auto"/>
      <w:jc w:val="both"/>
    </w:pPr>
    <w:rPr>
      <w:rFonts w:ascii="Arial" w:eastAsia="Times New Roman" w:hAnsi="Arial" w:cs="Times New Roman"/>
      <w:sz w:val="20"/>
      <w:szCs w:val="20"/>
      <w:lang w:eastAsia="de-DE"/>
    </w:rPr>
  </w:style>
  <w:style w:type="paragraph" w:styleId="Kop1">
    <w:name w:val="heading 1"/>
    <w:basedOn w:val="Standaard"/>
    <w:next w:val="Standaard"/>
    <w:link w:val="Kop1Char"/>
    <w:uiPriority w:val="9"/>
    <w:qFormat/>
    <w:rsid w:val="00BA2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A2B2E"/>
    <w:pPr>
      <w:keepNext/>
      <w:keepLines/>
      <w:spacing w:before="120"/>
      <w:outlineLvl w:val="1"/>
    </w:pPr>
    <w:rPr>
      <w:rFonts w:eastAsiaTheme="majorEastAsia" w:cstheme="majorBidi"/>
      <w:b/>
      <w:sz w:val="22"/>
      <w:szCs w:val="26"/>
    </w:rPr>
  </w:style>
  <w:style w:type="paragraph" w:styleId="Kop4">
    <w:name w:val="heading 4"/>
    <w:basedOn w:val="Standaard"/>
    <w:next w:val="Standaard"/>
    <w:link w:val="Kop4Char"/>
    <w:uiPriority w:val="9"/>
    <w:unhideWhenUsed/>
    <w:qFormat/>
    <w:rsid w:val="004E4C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31A64"/>
    <w:rPr>
      <w:color w:val="auto"/>
      <w:u w:val="none"/>
    </w:rPr>
  </w:style>
  <w:style w:type="table" w:styleId="Tabelraster">
    <w:name w:val="Table Grid"/>
    <w:basedOn w:val="Standaardtabel"/>
    <w:uiPriority w:val="39"/>
    <w:rsid w:val="00D31A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aliases w:val="E Italic"/>
    <w:basedOn w:val="Standaardalinea-lettertype"/>
    <w:uiPriority w:val="20"/>
    <w:qFormat/>
    <w:rsid w:val="00D31A64"/>
    <w:rPr>
      <w:i/>
      <w:iCs/>
      <w:lang w:val="en-GB"/>
    </w:rPr>
  </w:style>
  <w:style w:type="paragraph" w:customStyle="1" w:styleId="EReferenceList">
    <w:name w:val="E Reference List"/>
    <w:qFormat/>
    <w:rsid w:val="00D31A64"/>
    <w:pPr>
      <w:spacing w:after="120" w:line="240" w:lineRule="auto"/>
    </w:pPr>
    <w:rPr>
      <w:rFonts w:ascii="Arial" w:eastAsia="Times New Roman" w:hAnsi="Arial" w:cs="Times New Roman"/>
      <w:iCs/>
      <w:sz w:val="18"/>
      <w:szCs w:val="20"/>
    </w:rPr>
  </w:style>
  <w:style w:type="paragraph" w:styleId="Lijstalinea">
    <w:name w:val="List Paragraph"/>
    <w:basedOn w:val="Standaard"/>
    <w:uiPriority w:val="34"/>
    <w:qFormat/>
    <w:rsid w:val="00D31A64"/>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Koptekst">
    <w:name w:val="header"/>
    <w:basedOn w:val="Standaard"/>
    <w:link w:val="KoptekstChar"/>
    <w:unhideWhenUsed/>
    <w:rsid w:val="00602F06"/>
    <w:pPr>
      <w:tabs>
        <w:tab w:val="center" w:pos="4513"/>
        <w:tab w:val="right" w:pos="9026"/>
      </w:tabs>
      <w:spacing w:after="0" w:line="240" w:lineRule="auto"/>
    </w:pPr>
  </w:style>
  <w:style w:type="character" w:customStyle="1" w:styleId="KoptekstChar">
    <w:name w:val="Koptekst Char"/>
    <w:basedOn w:val="Standaardalinea-lettertype"/>
    <w:link w:val="Koptekst"/>
    <w:rsid w:val="00602F06"/>
    <w:rPr>
      <w:rFonts w:ascii="Arial" w:eastAsia="Times New Roman" w:hAnsi="Arial" w:cs="Times New Roman"/>
      <w:sz w:val="20"/>
      <w:szCs w:val="20"/>
      <w:lang w:eastAsia="de-DE"/>
    </w:rPr>
  </w:style>
  <w:style w:type="paragraph" w:styleId="Voettekst">
    <w:name w:val="footer"/>
    <w:basedOn w:val="Standaard"/>
    <w:link w:val="VoettekstChar"/>
    <w:uiPriority w:val="99"/>
    <w:unhideWhenUsed/>
    <w:rsid w:val="00602F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2F06"/>
    <w:rPr>
      <w:rFonts w:ascii="Arial" w:eastAsia="Times New Roman" w:hAnsi="Arial" w:cs="Times New Roman"/>
      <w:sz w:val="20"/>
      <w:szCs w:val="20"/>
      <w:lang w:eastAsia="de-DE"/>
    </w:rPr>
  </w:style>
  <w:style w:type="paragraph" w:styleId="Voetnoottekst">
    <w:name w:val="footnote text"/>
    <w:basedOn w:val="Standaard"/>
    <w:link w:val="VoetnoottekstChar"/>
    <w:uiPriority w:val="99"/>
    <w:semiHidden/>
    <w:unhideWhenUsed/>
    <w:rsid w:val="00640081"/>
    <w:pPr>
      <w:spacing w:after="0" w:line="240" w:lineRule="auto"/>
      <w:jc w:val="left"/>
    </w:pPr>
    <w:rPr>
      <w:rFonts w:eastAsiaTheme="minorHAnsi" w:cstheme="minorBidi"/>
      <w:color w:val="5B9BD5" w:themeColor="accent1"/>
      <w:lang w:eastAsia="en-US"/>
    </w:rPr>
  </w:style>
  <w:style w:type="character" w:customStyle="1" w:styleId="VoetnoottekstChar">
    <w:name w:val="Voetnoottekst Char"/>
    <w:basedOn w:val="Standaardalinea-lettertype"/>
    <w:link w:val="Voetnoottekst"/>
    <w:uiPriority w:val="99"/>
    <w:semiHidden/>
    <w:rsid w:val="00640081"/>
    <w:rPr>
      <w:rFonts w:ascii="Arial" w:hAnsi="Arial"/>
      <w:color w:val="5B9BD5" w:themeColor="accent1"/>
      <w:sz w:val="20"/>
      <w:szCs w:val="20"/>
    </w:rPr>
  </w:style>
  <w:style w:type="character" w:styleId="Voetnootmarkering">
    <w:name w:val="footnote reference"/>
    <w:basedOn w:val="Standaardalinea-lettertype"/>
    <w:uiPriority w:val="99"/>
    <w:semiHidden/>
    <w:unhideWhenUsed/>
    <w:rsid w:val="00640081"/>
    <w:rPr>
      <w:vertAlign w:val="superscript"/>
    </w:rPr>
  </w:style>
  <w:style w:type="character" w:styleId="GevolgdeHyperlink">
    <w:name w:val="FollowedHyperlink"/>
    <w:basedOn w:val="Standaardalinea-lettertype"/>
    <w:uiPriority w:val="99"/>
    <w:semiHidden/>
    <w:unhideWhenUsed/>
    <w:rsid w:val="00F22D02"/>
    <w:rPr>
      <w:color w:val="954F72" w:themeColor="followedHyperlink"/>
      <w:u w:val="single"/>
    </w:rPr>
  </w:style>
  <w:style w:type="paragraph" w:styleId="Ballontekst">
    <w:name w:val="Balloon Text"/>
    <w:basedOn w:val="Standaard"/>
    <w:link w:val="BallontekstChar"/>
    <w:uiPriority w:val="99"/>
    <w:semiHidden/>
    <w:unhideWhenUsed/>
    <w:rsid w:val="005371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105"/>
    <w:rPr>
      <w:rFonts w:ascii="Segoe UI" w:eastAsia="Times New Roman" w:hAnsi="Segoe UI" w:cs="Segoe UI"/>
      <w:sz w:val="18"/>
      <w:szCs w:val="18"/>
      <w:lang w:eastAsia="de-DE"/>
    </w:rPr>
  </w:style>
  <w:style w:type="character" w:customStyle="1" w:styleId="UnresolvedMention1">
    <w:name w:val="Unresolved Mention1"/>
    <w:basedOn w:val="Standaardalinea-lettertype"/>
    <w:uiPriority w:val="99"/>
    <w:semiHidden/>
    <w:unhideWhenUsed/>
    <w:rsid w:val="009F2CB8"/>
    <w:rPr>
      <w:color w:val="808080"/>
      <w:shd w:val="clear" w:color="auto" w:fill="E6E6E6"/>
    </w:rPr>
  </w:style>
  <w:style w:type="character" w:styleId="Verwijzingopmerking">
    <w:name w:val="annotation reference"/>
    <w:basedOn w:val="Standaardalinea-lettertype"/>
    <w:uiPriority w:val="99"/>
    <w:semiHidden/>
    <w:unhideWhenUsed/>
    <w:rsid w:val="00E9454D"/>
    <w:rPr>
      <w:sz w:val="16"/>
      <w:szCs w:val="16"/>
    </w:rPr>
  </w:style>
  <w:style w:type="paragraph" w:styleId="Tekstopmerking">
    <w:name w:val="annotation text"/>
    <w:basedOn w:val="Standaard"/>
    <w:link w:val="TekstopmerkingChar"/>
    <w:uiPriority w:val="99"/>
    <w:semiHidden/>
    <w:unhideWhenUsed/>
    <w:rsid w:val="00E9454D"/>
    <w:pPr>
      <w:spacing w:line="240" w:lineRule="auto"/>
    </w:pPr>
  </w:style>
  <w:style w:type="character" w:customStyle="1" w:styleId="TekstopmerkingChar">
    <w:name w:val="Tekst opmerking Char"/>
    <w:basedOn w:val="Standaardalinea-lettertype"/>
    <w:link w:val="Tekstopmerking"/>
    <w:uiPriority w:val="99"/>
    <w:semiHidden/>
    <w:rsid w:val="00E9454D"/>
    <w:rPr>
      <w:rFonts w:ascii="Arial" w:eastAsia="Times New Roman" w:hAnsi="Arial"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E9454D"/>
    <w:rPr>
      <w:b/>
      <w:bCs/>
    </w:rPr>
  </w:style>
  <w:style w:type="character" w:customStyle="1" w:styleId="OnderwerpvanopmerkingChar">
    <w:name w:val="Onderwerp van opmerking Char"/>
    <w:basedOn w:val="TekstopmerkingChar"/>
    <w:link w:val="Onderwerpvanopmerking"/>
    <w:uiPriority w:val="99"/>
    <w:semiHidden/>
    <w:rsid w:val="00E9454D"/>
    <w:rPr>
      <w:rFonts w:ascii="Arial" w:eastAsia="Times New Roman" w:hAnsi="Arial" w:cs="Times New Roman"/>
      <w:b/>
      <w:bCs/>
      <w:sz w:val="20"/>
      <w:szCs w:val="20"/>
      <w:lang w:eastAsia="de-DE"/>
    </w:rPr>
  </w:style>
  <w:style w:type="character" w:customStyle="1" w:styleId="UnresolvedMention2">
    <w:name w:val="Unresolved Mention2"/>
    <w:basedOn w:val="Standaardalinea-lettertype"/>
    <w:uiPriority w:val="99"/>
    <w:semiHidden/>
    <w:unhideWhenUsed/>
    <w:rsid w:val="00655323"/>
    <w:rPr>
      <w:color w:val="605E5C"/>
      <w:shd w:val="clear" w:color="auto" w:fill="E1DFDD"/>
    </w:rPr>
  </w:style>
  <w:style w:type="character" w:customStyle="1" w:styleId="Kop1Char">
    <w:name w:val="Kop 1 Char"/>
    <w:basedOn w:val="Standaardalinea-lettertype"/>
    <w:link w:val="Kop1"/>
    <w:uiPriority w:val="9"/>
    <w:rsid w:val="00BA2B2E"/>
    <w:rPr>
      <w:rFonts w:asciiTheme="majorHAnsi" w:eastAsiaTheme="majorEastAsia" w:hAnsiTheme="majorHAnsi" w:cstheme="majorBidi"/>
      <w:color w:val="2E74B5" w:themeColor="accent1" w:themeShade="BF"/>
      <w:sz w:val="32"/>
      <w:szCs w:val="32"/>
      <w:lang w:eastAsia="de-DE"/>
    </w:rPr>
  </w:style>
  <w:style w:type="character" w:customStyle="1" w:styleId="Kop2Char">
    <w:name w:val="Kop 2 Char"/>
    <w:basedOn w:val="Standaardalinea-lettertype"/>
    <w:link w:val="Kop2"/>
    <w:uiPriority w:val="9"/>
    <w:rsid w:val="00BA2B2E"/>
    <w:rPr>
      <w:rFonts w:ascii="Arial" w:eastAsiaTheme="majorEastAsia" w:hAnsi="Arial" w:cstheme="majorBidi"/>
      <w:b/>
      <w:szCs w:val="26"/>
      <w:lang w:eastAsia="de-DE"/>
    </w:rPr>
  </w:style>
  <w:style w:type="paragraph" w:customStyle="1" w:styleId="xmsonormal">
    <w:name w:val="x_msonormal"/>
    <w:basedOn w:val="Standaard"/>
    <w:uiPriority w:val="99"/>
    <w:rsid w:val="009511BC"/>
    <w:pPr>
      <w:spacing w:after="0" w:line="240" w:lineRule="auto"/>
      <w:jc w:val="left"/>
    </w:pPr>
    <w:rPr>
      <w:rFonts w:ascii="Times New Roman" w:eastAsiaTheme="minorHAnsi" w:hAnsi="Times New Roman"/>
      <w:sz w:val="24"/>
      <w:szCs w:val="24"/>
      <w:lang w:val="fr-BE" w:eastAsia="fr-BE"/>
    </w:rPr>
  </w:style>
  <w:style w:type="paragraph" w:styleId="Bijschrift">
    <w:name w:val="caption"/>
    <w:basedOn w:val="Standaard"/>
    <w:next w:val="Standaard"/>
    <w:uiPriority w:val="35"/>
    <w:unhideWhenUsed/>
    <w:qFormat/>
    <w:rsid w:val="00634C6D"/>
    <w:pPr>
      <w:spacing w:after="200" w:line="240" w:lineRule="auto"/>
    </w:pPr>
    <w:rPr>
      <w:i/>
      <w:iCs/>
      <w:color w:val="44546A" w:themeColor="text2"/>
      <w:sz w:val="18"/>
      <w:szCs w:val="18"/>
    </w:rPr>
  </w:style>
  <w:style w:type="character" w:customStyle="1" w:styleId="UnresolvedMention3">
    <w:name w:val="Unresolved Mention3"/>
    <w:basedOn w:val="Standaardalinea-lettertype"/>
    <w:uiPriority w:val="99"/>
    <w:semiHidden/>
    <w:unhideWhenUsed/>
    <w:rsid w:val="007925A9"/>
    <w:rPr>
      <w:color w:val="605E5C"/>
      <w:shd w:val="clear" w:color="auto" w:fill="E1DFDD"/>
    </w:rPr>
  </w:style>
  <w:style w:type="paragraph" w:customStyle="1" w:styleId="EText">
    <w:name w:val="E Text"/>
    <w:qFormat/>
    <w:rsid w:val="00A24706"/>
    <w:pPr>
      <w:spacing w:after="120" w:line="360" w:lineRule="auto"/>
      <w:jc w:val="both"/>
    </w:pPr>
    <w:rPr>
      <w:rFonts w:ascii="Arial" w:eastAsia="Times New Roman" w:hAnsi="Arial" w:cs="Times New Roman"/>
      <w:sz w:val="20"/>
      <w:szCs w:val="20"/>
      <w:lang w:eastAsia="de-DE"/>
    </w:rPr>
  </w:style>
  <w:style w:type="character" w:styleId="Zwaar">
    <w:name w:val="Strong"/>
    <w:basedOn w:val="Standaardalinea-lettertype"/>
    <w:uiPriority w:val="22"/>
    <w:qFormat/>
    <w:rsid w:val="00783899"/>
    <w:rPr>
      <w:b/>
      <w:bCs/>
    </w:rPr>
  </w:style>
  <w:style w:type="paragraph" w:customStyle="1" w:styleId="my-0">
    <w:name w:val="my-0"/>
    <w:basedOn w:val="Standaard"/>
    <w:rsid w:val="004E4C66"/>
    <w:pPr>
      <w:spacing w:before="100" w:beforeAutospacing="1" w:after="100" w:afterAutospacing="1" w:line="240" w:lineRule="auto"/>
      <w:jc w:val="left"/>
    </w:pPr>
    <w:rPr>
      <w:rFonts w:ascii="Times New Roman" w:hAnsi="Times New Roman"/>
      <w:sz w:val="24"/>
      <w:szCs w:val="24"/>
    </w:rPr>
  </w:style>
  <w:style w:type="paragraph" w:customStyle="1" w:styleId="mt-2">
    <w:name w:val="mt-2"/>
    <w:basedOn w:val="Standaard"/>
    <w:rsid w:val="004E4C66"/>
    <w:pPr>
      <w:spacing w:before="100" w:beforeAutospacing="1" w:after="100" w:afterAutospacing="1" w:line="240" w:lineRule="auto"/>
      <w:jc w:val="left"/>
    </w:pPr>
    <w:rPr>
      <w:rFonts w:ascii="Times New Roman" w:hAnsi="Times New Roman"/>
      <w:sz w:val="24"/>
      <w:szCs w:val="24"/>
    </w:rPr>
  </w:style>
  <w:style w:type="character" w:customStyle="1" w:styleId="Kop4Char">
    <w:name w:val="Kop 4 Char"/>
    <w:basedOn w:val="Standaardalinea-lettertype"/>
    <w:link w:val="Kop4"/>
    <w:uiPriority w:val="9"/>
    <w:rsid w:val="004E4C66"/>
    <w:rPr>
      <w:rFonts w:asciiTheme="majorHAnsi" w:eastAsiaTheme="majorEastAsia" w:hAnsiTheme="majorHAnsi" w:cstheme="majorBidi"/>
      <w:i/>
      <w:iCs/>
      <w:color w:val="2E74B5" w:themeColor="accent1" w:themeShade="BF"/>
      <w:sz w:val="20"/>
      <w:szCs w:val="20"/>
      <w:lang w:eastAsia="de-DE"/>
    </w:rPr>
  </w:style>
  <w:style w:type="character" w:customStyle="1" w:styleId="date-display-single">
    <w:name w:val="date-display-single"/>
    <w:basedOn w:val="Standaardalinea-lettertype"/>
    <w:rsid w:val="004418D1"/>
  </w:style>
  <w:style w:type="character" w:customStyle="1" w:styleId="date-display-range">
    <w:name w:val="date-display-range"/>
    <w:basedOn w:val="Standaardalinea-lettertype"/>
    <w:rsid w:val="004418D1"/>
  </w:style>
  <w:style w:type="character" w:customStyle="1" w:styleId="date-display-start">
    <w:name w:val="date-display-start"/>
    <w:basedOn w:val="Standaardalinea-lettertype"/>
    <w:rsid w:val="004418D1"/>
  </w:style>
  <w:style w:type="character" w:customStyle="1" w:styleId="date-display-end">
    <w:name w:val="date-display-end"/>
    <w:basedOn w:val="Standaardalinea-lettertype"/>
    <w:rsid w:val="004418D1"/>
  </w:style>
  <w:style w:type="paragraph" w:styleId="HTML-adres">
    <w:name w:val="HTML Address"/>
    <w:basedOn w:val="Standaard"/>
    <w:link w:val="HTML-adresChar"/>
    <w:uiPriority w:val="99"/>
    <w:semiHidden/>
    <w:unhideWhenUsed/>
    <w:rsid w:val="004418D1"/>
    <w:pPr>
      <w:spacing w:after="0" w:line="240" w:lineRule="auto"/>
      <w:jc w:val="left"/>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4418D1"/>
    <w:rPr>
      <w:rFonts w:ascii="Times New Roman" w:eastAsia="Times New Roman" w:hAnsi="Times New Roman" w:cs="Times New Roman"/>
      <w:i/>
      <w:iCs/>
      <w:sz w:val="24"/>
      <w:szCs w:val="24"/>
    </w:rPr>
  </w:style>
  <w:style w:type="character" w:styleId="Onopgelostemelding">
    <w:name w:val="Unresolved Mention"/>
    <w:basedOn w:val="Standaardalinea-lettertype"/>
    <w:uiPriority w:val="99"/>
    <w:semiHidden/>
    <w:unhideWhenUsed/>
    <w:rsid w:val="00BF5995"/>
    <w:rPr>
      <w:color w:val="605E5C"/>
      <w:shd w:val="clear" w:color="auto" w:fill="E1DFDD"/>
    </w:rPr>
  </w:style>
  <w:style w:type="paragraph" w:styleId="Normaalweb">
    <w:name w:val="Normal (Web)"/>
    <w:basedOn w:val="Standaard"/>
    <w:uiPriority w:val="99"/>
    <w:semiHidden/>
    <w:unhideWhenUsed/>
    <w:rsid w:val="0009416B"/>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0641">
      <w:bodyDiv w:val="1"/>
      <w:marLeft w:val="0"/>
      <w:marRight w:val="0"/>
      <w:marTop w:val="0"/>
      <w:marBottom w:val="0"/>
      <w:divBdr>
        <w:top w:val="none" w:sz="0" w:space="0" w:color="auto"/>
        <w:left w:val="none" w:sz="0" w:space="0" w:color="auto"/>
        <w:bottom w:val="none" w:sz="0" w:space="0" w:color="auto"/>
        <w:right w:val="none" w:sz="0" w:space="0" w:color="auto"/>
      </w:divBdr>
    </w:div>
    <w:div w:id="115565791">
      <w:bodyDiv w:val="1"/>
      <w:marLeft w:val="0"/>
      <w:marRight w:val="0"/>
      <w:marTop w:val="0"/>
      <w:marBottom w:val="0"/>
      <w:divBdr>
        <w:top w:val="none" w:sz="0" w:space="0" w:color="auto"/>
        <w:left w:val="none" w:sz="0" w:space="0" w:color="auto"/>
        <w:bottom w:val="none" w:sz="0" w:space="0" w:color="auto"/>
        <w:right w:val="none" w:sz="0" w:space="0" w:color="auto"/>
      </w:divBdr>
    </w:div>
    <w:div w:id="136999166">
      <w:bodyDiv w:val="1"/>
      <w:marLeft w:val="0"/>
      <w:marRight w:val="0"/>
      <w:marTop w:val="0"/>
      <w:marBottom w:val="0"/>
      <w:divBdr>
        <w:top w:val="none" w:sz="0" w:space="0" w:color="auto"/>
        <w:left w:val="none" w:sz="0" w:space="0" w:color="auto"/>
        <w:bottom w:val="none" w:sz="0" w:space="0" w:color="auto"/>
        <w:right w:val="none" w:sz="0" w:space="0" w:color="auto"/>
      </w:divBdr>
    </w:div>
    <w:div w:id="250627363">
      <w:bodyDiv w:val="1"/>
      <w:marLeft w:val="0"/>
      <w:marRight w:val="0"/>
      <w:marTop w:val="0"/>
      <w:marBottom w:val="0"/>
      <w:divBdr>
        <w:top w:val="none" w:sz="0" w:space="0" w:color="auto"/>
        <w:left w:val="none" w:sz="0" w:space="0" w:color="auto"/>
        <w:bottom w:val="none" w:sz="0" w:space="0" w:color="auto"/>
        <w:right w:val="none" w:sz="0" w:space="0" w:color="auto"/>
      </w:divBdr>
    </w:div>
    <w:div w:id="353775029">
      <w:bodyDiv w:val="1"/>
      <w:marLeft w:val="0"/>
      <w:marRight w:val="0"/>
      <w:marTop w:val="0"/>
      <w:marBottom w:val="0"/>
      <w:divBdr>
        <w:top w:val="none" w:sz="0" w:space="0" w:color="auto"/>
        <w:left w:val="none" w:sz="0" w:space="0" w:color="auto"/>
        <w:bottom w:val="none" w:sz="0" w:space="0" w:color="auto"/>
        <w:right w:val="none" w:sz="0" w:space="0" w:color="auto"/>
      </w:divBdr>
    </w:div>
    <w:div w:id="455493277">
      <w:bodyDiv w:val="1"/>
      <w:marLeft w:val="0"/>
      <w:marRight w:val="0"/>
      <w:marTop w:val="0"/>
      <w:marBottom w:val="0"/>
      <w:divBdr>
        <w:top w:val="none" w:sz="0" w:space="0" w:color="auto"/>
        <w:left w:val="none" w:sz="0" w:space="0" w:color="auto"/>
        <w:bottom w:val="none" w:sz="0" w:space="0" w:color="auto"/>
        <w:right w:val="none" w:sz="0" w:space="0" w:color="auto"/>
      </w:divBdr>
      <w:divsChild>
        <w:div w:id="1940946260">
          <w:marLeft w:val="0"/>
          <w:marRight w:val="0"/>
          <w:marTop w:val="0"/>
          <w:marBottom w:val="0"/>
          <w:divBdr>
            <w:top w:val="none" w:sz="0" w:space="0" w:color="auto"/>
            <w:left w:val="none" w:sz="0" w:space="0" w:color="auto"/>
            <w:bottom w:val="none" w:sz="0" w:space="0" w:color="auto"/>
            <w:right w:val="none" w:sz="0" w:space="0" w:color="auto"/>
          </w:divBdr>
          <w:divsChild>
            <w:div w:id="1769934368">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2096778047">
                      <w:marLeft w:val="0"/>
                      <w:marRight w:val="0"/>
                      <w:marTop w:val="0"/>
                      <w:marBottom w:val="0"/>
                      <w:divBdr>
                        <w:top w:val="none" w:sz="0" w:space="0" w:color="auto"/>
                        <w:left w:val="none" w:sz="0" w:space="0" w:color="auto"/>
                        <w:bottom w:val="none" w:sz="0" w:space="0" w:color="auto"/>
                        <w:right w:val="none" w:sz="0" w:space="0" w:color="auto"/>
                      </w:divBdr>
                      <w:divsChild>
                        <w:div w:id="2008553243">
                          <w:marLeft w:val="0"/>
                          <w:marRight w:val="0"/>
                          <w:marTop w:val="0"/>
                          <w:marBottom w:val="0"/>
                          <w:divBdr>
                            <w:top w:val="none" w:sz="0" w:space="0" w:color="auto"/>
                            <w:left w:val="none" w:sz="0" w:space="0" w:color="auto"/>
                            <w:bottom w:val="none" w:sz="0" w:space="0" w:color="auto"/>
                            <w:right w:val="none" w:sz="0" w:space="0" w:color="auto"/>
                          </w:divBdr>
                          <w:divsChild>
                            <w:div w:id="2028096941">
                              <w:marLeft w:val="0"/>
                              <w:marRight w:val="0"/>
                              <w:marTop w:val="0"/>
                              <w:marBottom w:val="0"/>
                              <w:divBdr>
                                <w:top w:val="none" w:sz="0" w:space="0" w:color="auto"/>
                                <w:left w:val="none" w:sz="0" w:space="0" w:color="auto"/>
                                <w:bottom w:val="none" w:sz="0" w:space="0" w:color="auto"/>
                                <w:right w:val="none" w:sz="0" w:space="0" w:color="auto"/>
                              </w:divBdr>
                              <w:divsChild>
                                <w:div w:id="1186481950">
                                  <w:marLeft w:val="0"/>
                                  <w:marRight w:val="0"/>
                                  <w:marTop w:val="0"/>
                                  <w:marBottom w:val="0"/>
                                  <w:divBdr>
                                    <w:top w:val="none" w:sz="0" w:space="0" w:color="auto"/>
                                    <w:left w:val="none" w:sz="0" w:space="0" w:color="auto"/>
                                    <w:bottom w:val="none" w:sz="0" w:space="0" w:color="auto"/>
                                    <w:right w:val="none" w:sz="0" w:space="0" w:color="auto"/>
                                  </w:divBdr>
                                  <w:divsChild>
                                    <w:div w:id="1172798328">
                                      <w:marLeft w:val="0"/>
                                      <w:marRight w:val="0"/>
                                      <w:marTop w:val="0"/>
                                      <w:marBottom w:val="0"/>
                                      <w:divBdr>
                                        <w:top w:val="none" w:sz="0" w:space="0" w:color="auto"/>
                                        <w:left w:val="none" w:sz="0" w:space="0" w:color="auto"/>
                                        <w:bottom w:val="none" w:sz="0" w:space="0" w:color="auto"/>
                                        <w:right w:val="none" w:sz="0" w:space="0" w:color="auto"/>
                                      </w:divBdr>
                                      <w:divsChild>
                                        <w:div w:id="1274940549">
                                          <w:marLeft w:val="0"/>
                                          <w:marRight w:val="0"/>
                                          <w:marTop w:val="0"/>
                                          <w:marBottom w:val="0"/>
                                          <w:divBdr>
                                            <w:top w:val="none" w:sz="0" w:space="0" w:color="auto"/>
                                            <w:left w:val="none" w:sz="0" w:space="0" w:color="auto"/>
                                            <w:bottom w:val="none" w:sz="0" w:space="0" w:color="auto"/>
                                            <w:right w:val="none" w:sz="0" w:space="0" w:color="auto"/>
                                          </w:divBdr>
                                          <w:divsChild>
                                            <w:div w:id="1697995824">
                                              <w:marLeft w:val="0"/>
                                              <w:marRight w:val="0"/>
                                              <w:marTop w:val="0"/>
                                              <w:marBottom w:val="0"/>
                                              <w:divBdr>
                                                <w:top w:val="none" w:sz="0" w:space="0" w:color="auto"/>
                                                <w:left w:val="none" w:sz="0" w:space="0" w:color="auto"/>
                                                <w:bottom w:val="none" w:sz="0" w:space="0" w:color="auto"/>
                                                <w:right w:val="none" w:sz="0" w:space="0" w:color="auto"/>
                                              </w:divBdr>
                                              <w:divsChild>
                                                <w:div w:id="471412231">
                                                  <w:marLeft w:val="0"/>
                                                  <w:marRight w:val="0"/>
                                                  <w:marTop w:val="0"/>
                                                  <w:marBottom w:val="0"/>
                                                  <w:divBdr>
                                                    <w:top w:val="none" w:sz="0" w:space="0" w:color="auto"/>
                                                    <w:left w:val="none" w:sz="0" w:space="0" w:color="auto"/>
                                                    <w:bottom w:val="none" w:sz="0" w:space="0" w:color="auto"/>
                                                    <w:right w:val="none" w:sz="0" w:space="0" w:color="auto"/>
                                                  </w:divBdr>
                                                  <w:divsChild>
                                                    <w:div w:id="135534004">
                                                      <w:marLeft w:val="0"/>
                                                      <w:marRight w:val="0"/>
                                                      <w:marTop w:val="0"/>
                                                      <w:marBottom w:val="0"/>
                                                      <w:divBdr>
                                                        <w:top w:val="none" w:sz="0" w:space="0" w:color="auto"/>
                                                        <w:left w:val="none" w:sz="0" w:space="0" w:color="auto"/>
                                                        <w:bottom w:val="none" w:sz="0" w:space="0" w:color="auto"/>
                                                        <w:right w:val="none" w:sz="0" w:space="0" w:color="auto"/>
                                                      </w:divBdr>
                                                    </w:div>
                                                    <w:div w:id="547689476">
                                                      <w:marLeft w:val="0"/>
                                                      <w:marRight w:val="0"/>
                                                      <w:marTop w:val="0"/>
                                                      <w:marBottom w:val="0"/>
                                                      <w:divBdr>
                                                        <w:top w:val="none" w:sz="0" w:space="0" w:color="auto"/>
                                                        <w:left w:val="none" w:sz="0" w:space="0" w:color="auto"/>
                                                        <w:bottom w:val="none" w:sz="0" w:space="0" w:color="auto"/>
                                                        <w:right w:val="none" w:sz="0" w:space="0" w:color="auto"/>
                                                      </w:divBdr>
                                                    </w:div>
                                                    <w:div w:id="1967731711">
                                                      <w:marLeft w:val="0"/>
                                                      <w:marRight w:val="0"/>
                                                      <w:marTop w:val="0"/>
                                                      <w:marBottom w:val="0"/>
                                                      <w:divBdr>
                                                        <w:top w:val="none" w:sz="0" w:space="0" w:color="auto"/>
                                                        <w:left w:val="none" w:sz="0" w:space="0" w:color="auto"/>
                                                        <w:bottom w:val="none" w:sz="0" w:space="0" w:color="auto"/>
                                                        <w:right w:val="none" w:sz="0" w:space="0" w:color="auto"/>
                                                      </w:divBdr>
                                                    </w:div>
                                                    <w:div w:id="1686862965">
                                                      <w:marLeft w:val="0"/>
                                                      <w:marRight w:val="0"/>
                                                      <w:marTop w:val="0"/>
                                                      <w:marBottom w:val="0"/>
                                                      <w:divBdr>
                                                        <w:top w:val="none" w:sz="0" w:space="0" w:color="auto"/>
                                                        <w:left w:val="none" w:sz="0" w:space="0" w:color="auto"/>
                                                        <w:bottom w:val="none" w:sz="0" w:space="0" w:color="auto"/>
                                                        <w:right w:val="none" w:sz="0" w:space="0" w:color="auto"/>
                                                      </w:divBdr>
                                                    </w:div>
                                                    <w:div w:id="1220362010">
                                                      <w:marLeft w:val="0"/>
                                                      <w:marRight w:val="0"/>
                                                      <w:marTop w:val="0"/>
                                                      <w:marBottom w:val="0"/>
                                                      <w:divBdr>
                                                        <w:top w:val="none" w:sz="0" w:space="0" w:color="auto"/>
                                                        <w:left w:val="none" w:sz="0" w:space="0" w:color="auto"/>
                                                        <w:bottom w:val="none" w:sz="0" w:space="0" w:color="auto"/>
                                                        <w:right w:val="none" w:sz="0" w:space="0" w:color="auto"/>
                                                      </w:divBdr>
                                                    </w:div>
                                                    <w:div w:id="1675107989">
                                                      <w:marLeft w:val="0"/>
                                                      <w:marRight w:val="0"/>
                                                      <w:marTop w:val="0"/>
                                                      <w:marBottom w:val="0"/>
                                                      <w:divBdr>
                                                        <w:top w:val="none" w:sz="0" w:space="0" w:color="auto"/>
                                                        <w:left w:val="none" w:sz="0" w:space="0" w:color="auto"/>
                                                        <w:bottom w:val="none" w:sz="0" w:space="0" w:color="auto"/>
                                                        <w:right w:val="none" w:sz="0" w:space="0" w:color="auto"/>
                                                      </w:divBdr>
                                                    </w:div>
                                                    <w:div w:id="1301571806">
                                                      <w:marLeft w:val="0"/>
                                                      <w:marRight w:val="0"/>
                                                      <w:marTop w:val="0"/>
                                                      <w:marBottom w:val="0"/>
                                                      <w:divBdr>
                                                        <w:top w:val="none" w:sz="0" w:space="0" w:color="auto"/>
                                                        <w:left w:val="none" w:sz="0" w:space="0" w:color="auto"/>
                                                        <w:bottom w:val="none" w:sz="0" w:space="0" w:color="auto"/>
                                                        <w:right w:val="none" w:sz="0" w:space="0" w:color="auto"/>
                                                      </w:divBdr>
                                                    </w:div>
                                                    <w:div w:id="838352210">
                                                      <w:marLeft w:val="0"/>
                                                      <w:marRight w:val="0"/>
                                                      <w:marTop w:val="0"/>
                                                      <w:marBottom w:val="0"/>
                                                      <w:divBdr>
                                                        <w:top w:val="none" w:sz="0" w:space="0" w:color="auto"/>
                                                        <w:left w:val="none" w:sz="0" w:space="0" w:color="auto"/>
                                                        <w:bottom w:val="none" w:sz="0" w:space="0" w:color="auto"/>
                                                        <w:right w:val="none" w:sz="0" w:space="0" w:color="auto"/>
                                                      </w:divBdr>
                                                    </w:div>
                                                    <w:div w:id="491918290">
                                                      <w:marLeft w:val="0"/>
                                                      <w:marRight w:val="0"/>
                                                      <w:marTop w:val="0"/>
                                                      <w:marBottom w:val="0"/>
                                                      <w:divBdr>
                                                        <w:top w:val="none" w:sz="0" w:space="0" w:color="auto"/>
                                                        <w:left w:val="none" w:sz="0" w:space="0" w:color="auto"/>
                                                        <w:bottom w:val="none" w:sz="0" w:space="0" w:color="auto"/>
                                                        <w:right w:val="none" w:sz="0" w:space="0" w:color="auto"/>
                                                      </w:divBdr>
                                                    </w:div>
                                                    <w:div w:id="1994330319">
                                                      <w:marLeft w:val="0"/>
                                                      <w:marRight w:val="0"/>
                                                      <w:marTop w:val="0"/>
                                                      <w:marBottom w:val="0"/>
                                                      <w:divBdr>
                                                        <w:top w:val="none" w:sz="0" w:space="0" w:color="auto"/>
                                                        <w:left w:val="none" w:sz="0" w:space="0" w:color="auto"/>
                                                        <w:bottom w:val="none" w:sz="0" w:space="0" w:color="auto"/>
                                                        <w:right w:val="none" w:sz="0" w:space="0" w:color="auto"/>
                                                      </w:divBdr>
                                                    </w:div>
                                                    <w:div w:id="1341734086">
                                                      <w:marLeft w:val="0"/>
                                                      <w:marRight w:val="0"/>
                                                      <w:marTop w:val="0"/>
                                                      <w:marBottom w:val="0"/>
                                                      <w:divBdr>
                                                        <w:top w:val="none" w:sz="0" w:space="0" w:color="auto"/>
                                                        <w:left w:val="none" w:sz="0" w:space="0" w:color="auto"/>
                                                        <w:bottom w:val="none" w:sz="0" w:space="0" w:color="auto"/>
                                                        <w:right w:val="none" w:sz="0" w:space="0" w:color="auto"/>
                                                      </w:divBdr>
                                                    </w:div>
                                                    <w:div w:id="93519894">
                                                      <w:marLeft w:val="0"/>
                                                      <w:marRight w:val="0"/>
                                                      <w:marTop w:val="0"/>
                                                      <w:marBottom w:val="0"/>
                                                      <w:divBdr>
                                                        <w:top w:val="none" w:sz="0" w:space="0" w:color="auto"/>
                                                        <w:left w:val="none" w:sz="0" w:space="0" w:color="auto"/>
                                                        <w:bottom w:val="none" w:sz="0" w:space="0" w:color="auto"/>
                                                        <w:right w:val="none" w:sz="0" w:space="0" w:color="auto"/>
                                                      </w:divBdr>
                                                    </w:div>
                                                    <w:div w:id="1671064073">
                                                      <w:marLeft w:val="0"/>
                                                      <w:marRight w:val="0"/>
                                                      <w:marTop w:val="0"/>
                                                      <w:marBottom w:val="0"/>
                                                      <w:divBdr>
                                                        <w:top w:val="none" w:sz="0" w:space="0" w:color="auto"/>
                                                        <w:left w:val="none" w:sz="0" w:space="0" w:color="auto"/>
                                                        <w:bottom w:val="none" w:sz="0" w:space="0" w:color="auto"/>
                                                        <w:right w:val="none" w:sz="0" w:space="0" w:color="auto"/>
                                                      </w:divBdr>
                                                    </w:div>
                                                    <w:div w:id="2083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590477">
      <w:bodyDiv w:val="1"/>
      <w:marLeft w:val="0"/>
      <w:marRight w:val="0"/>
      <w:marTop w:val="0"/>
      <w:marBottom w:val="0"/>
      <w:divBdr>
        <w:top w:val="none" w:sz="0" w:space="0" w:color="auto"/>
        <w:left w:val="none" w:sz="0" w:space="0" w:color="auto"/>
        <w:bottom w:val="none" w:sz="0" w:space="0" w:color="auto"/>
        <w:right w:val="none" w:sz="0" w:space="0" w:color="auto"/>
      </w:divBdr>
    </w:div>
    <w:div w:id="622419045">
      <w:bodyDiv w:val="1"/>
      <w:marLeft w:val="0"/>
      <w:marRight w:val="0"/>
      <w:marTop w:val="0"/>
      <w:marBottom w:val="0"/>
      <w:divBdr>
        <w:top w:val="none" w:sz="0" w:space="0" w:color="auto"/>
        <w:left w:val="none" w:sz="0" w:space="0" w:color="auto"/>
        <w:bottom w:val="none" w:sz="0" w:space="0" w:color="auto"/>
        <w:right w:val="none" w:sz="0" w:space="0" w:color="auto"/>
      </w:divBdr>
    </w:div>
    <w:div w:id="688219581">
      <w:bodyDiv w:val="1"/>
      <w:marLeft w:val="0"/>
      <w:marRight w:val="0"/>
      <w:marTop w:val="0"/>
      <w:marBottom w:val="0"/>
      <w:divBdr>
        <w:top w:val="none" w:sz="0" w:space="0" w:color="auto"/>
        <w:left w:val="none" w:sz="0" w:space="0" w:color="auto"/>
        <w:bottom w:val="none" w:sz="0" w:space="0" w:color="auto"/>
        <w:right w:val="none" w:sz="0" w:space="0" w:color="auto"/>
      </w:divBdr>
    </w:div>
    <w:div w:id="709720791">
      <w:bodyDiv w:val="1"/>
      <w:marLeft w:val="0"/>
      <w:marRight w:val="0"/>
      <w:marTop w:val="0"/>
      <w:marBottom w:val="0"/>
      <w:divBdr>
        <w:top w:val="none" w:sz="0" w:space="0" w:color="auto"/>
        <w:left w:val="none" w:sz="0" w:space="0" w:color="auto"/>
        <w:bottom w:val="none" w:sz="0" w:space="0" w:color="auto"/>
        <w:right w:val="none" w:sz="0" w:space="0" w:color="auto"/>
      </w:divBdr>
    </w:div>
    <w:div w:id="746536820">
      <w:bodyDiv w:val="1"/>
      <w:marLeft w:val="0"/>
      <w:marRight w:val="0"/>
      <w:marTop w:val="0"/>
      <w:marBottom w:val="0"/>
      <w:divBdr>
        <w:top w:val="none" w:sz="0" w:space="0" w:color="auto"/>
        <w:left w:val="none" w:sz="0" w:space="0" w:color="auto"/>
        <w:bottom w:val="none" w:sz="0" w:space="0" w:color="auto"/>
        <w:right w:val="none" w:sz="0" w:space="0" w:color="auto"/>
      </w:divBdr>
    </w:div>
    <w:div w:id="859202801">
      <w:bodyDiv w:val="1"/>
      <w:marLeft w:val="0"/>
      <w:marRight w:val="0"/>
      <w:marTop w:val="0"/>
      <w:marBottom w:val="0"/>
      <w:divBdr>
        <w:top w:val="none" w:sz="0" w:space="0" w:color="auto"/>
        <w:left w:val="none" w:sz="0" w:space="0" w:color="auto"/>
        <w:bottom w:val="none" w:sz="0" w:space="0" w:color="auto"/>
        <w:right w:val="none" w:sz="0" w:space="0" w:color="auto"/>
      </w:divBdr>
    </w:div>
    <w:div w:id="868643612">
      <w:bodyDiv w:val="1"/>
      <w:marLeft w:val="0"/>
      <w:marRight w:val="0"/>
      <w:marTop w:val="0"/>
      <w:marBottom w:val="0"/>
      <w:divBdr>
        <w:top w:val="none" w:sz="0" w:space="0" w:color="auto"/>
        <w:left w:val="none" w:sz="0" w:space="0" w:color="auto"/>
        <w:bottom w:val="none" w:sz="0" w:space="0" w:color="auto"/>
        <w:right w:val="none" w:sz="0" w:space="0" w:color="auto"/>
      </w:divBdr>
    </w:div>
    <w:div w:id="877472430">
      <w:bodyDiv w:val="1"/>
      <w:marLeft w:val="0"/>
      <w:marRight w:val="0"/>
      <w:marTop w:val="0"/>
      <w:marBottom w:val="0"/>
      <w:divBdr>
        <w:top w:val="none" w:sz="0" w:space="0" w:color="auto"/>
        <w:left w:val="none" w:sz="0" w:space="0" w:color="auto"/>
        <w:bottom w:val="none" w:sz="0" w:space="0" w:color="auto"/>
        <w:right w:val="none" w:sz="0" w:space="0" w:color="auto"/>
      </w:divBdr>
    </w:div>
    <w:div w:id="1005519559">
      <w:bodyDiv w:val="1"/>
      <w:marLeft w:val="0"/>
      <w:marRight w:val="0"/>
      <w:marTop w:val="0"/>
      <w:marBottom w:val="0"/>
      <w:divBdr>
        <w:top w:val="none" w:sz="0" w:space="0" w:color="auto"/>
        <w:left w:val="none" w:sz="0" w:space="0" w:color="auto"/>
        <w:bottom w:val="none" w:sz="0" w:space="0" w:color="auto"/>
        <w:right w:val="none" w:sz="0" w:space="0" w:color="auto"/>
      </w:divBdr>
      <w:divsChild>
        <w:div w:id="1251352727">
          <w:marLeft w:val="0"/>
          <w:marRight w:val="0"/>
          <w:marTop w:val="0"/>
          <w:marBottom w:val="0"/>
          <w:divBdr>
            <w:top w:val="none" w:sz="0" w:space="0" w:color="auto"/>
            <w:left w:val="none" w:sz="0" w:space="0" w:color="auto"/>
            <w:bottom w:val="none" w:sz="0" w:space="0" w:color="auto"/>
            <w:right w:val="none" w:sz="0" w:space="0" w:color="auto"/>
          </w:divBdr>
        </w:div>
        <w:div w:id="1654944977">
          <w:marLeft w:val="0"/>
          <w:marRight w:val="0"/>
          <w:marTop w:val="0"/>
          <w:marBottom w:val="0"/>
          <w:divBdr>
            <w:top w:val="none" w:sz="0" w:space="0" w:color="auto"/>
            <w:left w:val="none" w:sz="0" w:space="0" w:color="auto"/>
            <w:bottom w:val="none" w:sz="0" w:space="0" w:color="auto"/>
            <w:right w:val="none" w:sz="0" w:space="0" w:color="auto"/>
          </w:divBdr>
        </w:div>
        <w:div w:id="1282885585">
          <w:marLeft w:val="0"/>
          <w:marRight w:val="0"/>
          <w:marTop w:val="0"/>
          <w:marBottom w:val="0"/>
          <w:divBdr>
            <w:top w:val="none" w:sz="0" w:space="0" w:color="auto"/>
            <w:left w:val="none" w:sz="0" w:space="0" w:color="auto"/>
            <w:bottom w:val="none" w:sz="0" w:space="0" w:color="auto"/>
            <w:right w:val="none" w:sz="0" w:space="0" w:color="auto"/>
          </w:divBdr>
        </w:div>
      </w:divsChild>
    </w:div>
    <w:div w:id="1025136531">
      <w:bodyDiv w:val="1"/>
      <w:marLeft w:val="0"/>
      <w:marRight w:val="0"/>
      <w:marTop w:val="0"/>
      <w:marBottom w:val="0"/>
      <w:divBdr>
        <w:top w:val="none" w:sz="0" w:space="0" w:color="auto"/>
        <w:left w:val="none" w:sz="0" w:space="0" w:color="auto"/>
        <w:bottom w:val="none" w:sz="0" w:space="0" w:color="auto"/>
        <w:right w:val="none" w:sz="0" w:space="0" w:color="auto"/>
      </w:divBdr>
    </w:div>
    <w:div w:id="1041634628">
      <w:bodyDiv w:val="1"/>
      <w:marLeft w:val="0"/>
      <w:marRight w:val="0"/>
      <w:marTop w:val="0"/>
      <w:marBottom w:val="0"/>
      <w:divBdr>
        <w:top w:val="none" w:sz="0" w:space="0" w:color="auto"/>
        <w:left w:val="none" w:sz="0" w:space="0" w:color="auto"/>
        <w:bottom w:val="none" w:sz="0" w:space="0" w:color="auto"/>
        <w:right w:val="none" w:sz="0" w:space="0" w:color="auto"/>
      </w:divBdr>
    </w:div>
    <w:div w:id="1201430477">
      <w:bodyDiv w:val="1"/>
      <w:marLeft w:val="0"/>
      <w:marRight w:val="0"/>
      <w:marTop w:val="0"/>
      <w:marBottom w:val="0"/>
      <w:divBdr>
        <w:top w:val="none" w:sz="0" w:space="0" w:color="auto"/>
        <w:left w:val="none" w:sz="0" w:space="0" w:color="auto"/>
        <w:bottom w:val="none" w:sz="0" w:space="0" w:color="auto"/>
        <w:right w:val="none" w:sz="0" w:space="0" w:color="auto"/>
      </w:divBdr>
    </w:div>
    <w:div w:id="1211847705">
      <w:bodyDiv w:val="1"/>
      <w:marLeft w:val="0"/>
      <w:marRight w:val="0"/>
      <w:marTop w:val="0"/>
      <w:marBottom w:val="0"/>
      <w:divBdr>
        <w:top w:val="none" w:sz="0" w:space="0" w:color="auto"/>
        <w:left w:val="none" w:sz="0" w:space="0" w:color="auto"/>
        <w:bottom w:val="none" w:sz="0" w:space="0" w:color="auto"/>
        <w:right w:val="none" w:sz="0" w:space="0" w:color="auto"/>
      </w:divBdr>
      <w:divsChild>
        <w:div w:id="277488337">
          <w:marLeft w:val="0"/>
          <w:marRight w:val="0"/>
          <w:marTop w:val="0"/>
          <w:marBottom w:val="0"/>
          <w:divBdr>
            <w:top w:val="none" w:sz="0" w:space="0" w:color="auto"/>
            <w:left w:val="none" w:sz="0" w:space="0" w:color="auto"/>
            <w:bottom w:val="none" w:sz="0" w:space="0" w:color="auto"/>
            <w:right w:val="none" w:sz="0" w:space="0" w:color="auto"/>
          </w:divBdr>
          <w:divsChild>
            <w:div w:id="1662654783">
              <w:marLeft w:val="0"/>
              <w:marRight w:val="0"/>
              <w:marTop w:val="0"/>
              <w:marBottom w:val="0"/>
              <w:divBdr>
                <w:top w:val="none" w:sz="0" w:space="0" w:color="auto"/>
                <w:left w:val="none" w:sz="0" w:space="0" w:color="auto"/>
                <w:bottom w:val="none" w:sz="0" w:space="0" w:color="auto"/>
                <w:right w:val="none" w:sz="0" w:space="0" w:color="auto"/>
              </w:divBdr>
              <w:divsChild>
                <w:div w:id="15155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9404">
      <w:bodyDiv w:val="1"/>
      <w:marLeft w:val="0"/>
      <w:marRight w:val="0"/>
      <w:marTop w:val="0"/>
      <w:marBottom w:val="0"/>
      <w:divBdr>
        <w:top w:val="none" w:sz="0" w:space="0" w:color="auto"/>
        <w:left w:val="none" w:sz="0" w:space="0" w:color="auto"/>
        <w:bottom w:val="none" w:sz="0" w:space="0" w:color="auto"/>
        <w:right w:val="none" w:sz="0" w:space="0" w:color="auto"/>
      </w:divBdr>
      <w:divsChild>
        <w:div w:id="813719747">
          <w:marLeft w:val="0"/>
          <w:marRight w:val="0"/>
          <w:marTop w:val="0"/>
          <w:marBottom w:val="0"/>
          <w:divBdr>
            <w:top w:val="none" w:sz="0" w:space="0" w:color="auto"/>
            <w:left w:val="none" w:sz="0" w:space="0" w:color="auto"/>
            <w:bottom w:val="none" w:sz="0" w:space="0" w:color="auto"/>
            <w:right w:val="none" w:sz="0" w:space="0" w:color="auto"/>
          </w:divBdr>
        </w:div>
        <w:div w:id="841747945">
          <w:marLeft w:val="0"/>
          <w:marRight w:val="0"/>
          <w:marTop w:val="0"/>
          <w:marBottom w:val="0"/>
          <w:divBdr>
            <w:top w:val="none" w:sz="0" w:space="0" w:color="auto"/>
            <w:left w:val="none" w:sz="0" w:space="0" w:color="auto"/>
            <w:bottom w:val="none" w:sz="0" w:space="0" w:color="auto"/>
            <w:right w:val="none" w:sz="0" w:space="0" w:color="auto"/>
          </w:divBdr>
        </w:div>
        <w:div w:id="1568419644">
          <w:marLeft w:val="0"/>
          <w:marRight w:val="0"/>
          <w:marTop w:val="0"/>
          <w:marBottom w:val="0"/>
          <w:divBdr>
            <w:top w:val="none" w:sz="0" w:space="0" w:color="auto"/>
            <w:left w:val="none" w:sz="0" w:space="0" w:color="auto"/>
            <w:bottom w:val="none" w:sz="0" w:space="0" w:color="auto"/>
            <w:right w:val="none" w:sz="0" w:space="0" w:color="auto"/>
          </w:divBdr>
        </w:div>
        <w:div w:id="404498679">
          <w:marLeft w:val="0"/>
          <w:marRight w:val="0"/>
          <w:marTop w:val="0"/>
          <w:marBottom w:val="0"/>
          <w:divBdr>
            <w:top w:val="none" w:sz="0" w:space="0" w:color="auto"/>
            <w:left w:val="none" w:sz="0" w:space="0" w:color="auto"/>
            <w:bottom w:val="none" w:sz="0" w:space="0" w:color="auto"/>
            <w:right w:val="none" w:sz="0" w:space="0" w:color="auto"/>
          </w:divBdr>
        </w:div>
        <w:div w:id="2056463189">
          <w:marLeft w:val="0"/>
          <w:marRight w:val="0"/>
          <w:marTop w:val="0"/>
          <w:marBottom w:val="0"/>
          <w:divBdr>
            <w:top w:val="none" w:sz="0" w:space="0" w:color="auto"/>
            <w:left w:val="none" w:sz="0" w:space="0" w:color="auto"/>
            <w:bottom w:val="none" w:sz="0" w:space="0" w:color="auto"/>
            <w:right w:val="none" w:sz="0" w:space="0" w:color="auto"/>
          </w:divBdr>
        </w:div>
        <w:div w:id="24916097">
          <w:marLeft w:val="0"/>
          <w:marRight w:val="0"/>
          <w:marTop w:val="0"/>
          <w:marBottom w:val="0"/>
          <w:divBdr>
            <w:top w:val="none" w:sz="0" w:space="0" w:color="auto"/>
            <w:left w:val="none" w:sz="0" w:space="0" w:color="auto"/>
            <w:bottom w:val="none" w:sz="0" w:space="0" w:color="auto"/>
            <w:right w:val="none" w:sz="0" w:space="0" w:color="auto"/>
          </w:divBdr>
        </w:div>
      </w:divsChild>
    </w:div>
    <w:div w:id="1235622381">
      <w:bodyDiv w:val="1"/>
      <w:marLeft w:val="0"/>
      <w:marRight w:val="0"/>
      <w:marTop w:val="0"/>
      <w:marBottom w:val="0"/>
      <w:divBdr>
        <w:top w:val="none" w:sz="0" w:space="0" w:color="auto"/>
        <w:left w:val="none" w:sz="0" w:space="0" w:color="auto"/>
        <w:bottom w:val="none" w:sz="0" w:space="0" w:color="auto"/>
        <w:right w:val="none" w:sz="0" w:space="0" w:color="auto"/>
      </w:divBdr>
    </w:div>
    <w:div w:id="1359887396">
      <w:bodyDiv w:val="1"/>
      <w:marLeft w:val="0"/>
      <w:marRight w:val="0"/>
      <w:marTop w:val="0"/>
      <w:marBottom w:val="0"/>
      <w:divBdr>
        <w:top w:val="none" w:sz="0" w:space="0" w:color="auto"/>
        <w:left w:val="none" w:sz="0" w:space="0" w:color="auto"/>
        <w:bottom w:val="none" w:sz="0" w:space="0" w:color="auto"/>
        <w:right w:val="none" w:sz="0" w:space="0" w:color="auto"/>
      </w:divBdr>
    </w:div>
    <w:div w:id="1360356168">
      <w:bodyDiv w:val="1"/>
      <w:marLeft w:val="0"/>
      <w:marRight w:val="0"/>
      <w:marTop w:val="0"/>
      <w:marBottom w:val="0"/>
      <w:divBdr>
        <w:top w:val="none" w:sz="0" w:space="0" w:color="auto"/>
        <w:left w:val="none" w:sz="0" w:space="0" w:color="auto"/>
        <w:bottom w:val="none" w:sz="0" w:space="0" w:color="auto"/>
        <w:right w:val="none" w:sz="0" w:space="0" w:color="auto"/>
      </w:divBdr>
    </w:div>
    <w:div w:id="1431047999">
      <w:bodyDiv w:val="1"/>
      <w:marLeft w:val="0"/>
      <w:marRight w:val="0"/>
      <w:marTop w:val="0"/>
      <w:marBottom w:val="0"/>
      <w:divBdr>
        <w:top w:val="none" w:sz="0" w:space="0" w:color="auto"/>
        <w:left w:val="none" w:sz="0" w:space="0" w:color="auto"/>
        <w:bottom w:val="none" w:sz="0" w:space="0" w:color="auto"/>
        <w:right w:val="none" w:sz="0" w:space="0" w:color="auto"/>
      </w:divBdr>
      <w:divsChild>
        <w:div w:id="386877880">
          <w:marLeft w:val="0"/>
          <w:marRight w:val="0"/>
          <w:marTop w:val="0"/>
          <w:marBottom w:val="0"/>
          <w:divBdr>
            <w:top w:val="none" w:sz="0" w:space="0" w:color="auto"/>
            <w:left w:val="none" w:sz="0" w:space="0" w:color="auto"/>
            <w:bottom w:val="none" w:sz="0" w:space="0" w:color="auto"/>
            <w:right w:val="none" w:sz="0" w:space="0" w:color="auto"/>
          </w:divBdr>
        </w:div>
        <w:div w:id="696390793">
          <w:marLeft w:val="0"/>
          <w:marRight w:val="0"/>
          <w:marTop w:val="0"/>
          <w:marBottom w:val="0"/>
          <w:divBdr>
            <w:top w:val="none" w:sz="0" w:space="0" w:color="auto"/>
            <w:left w:val="none" w:sz="0" w:space="0" w:color="auto"/>
            <w:bottom w:val="none" w:sz="0" w:space="0" w:color="auto"/>
            <w:right w:val="none" w:sz="0" w:space="0" w:color="auto"/>
          </w:divBdr>
        </w:div>
      </w:divsChild>
    </w:div>
    <w:div w:id="1445420518">
      <w:bodyDiv w:val="1"/>
      <w:marLeft w:val="0"/>
      <w:marRight w:val="0"/>
      <w:marTop w:val="0"/>
      <w:marBottom w:val="0"/>
      <w:divBdr>
        <w:top w:val="none" w:sz="0" w:space="0" w:color="auto"/>
        <w:left w:val="none" w:sz="0" w:space="0" w:color="auto"/>
        <w:bottom w:val="none" w:sz="0" w:space="0" w:color="auto"/>
        <w:right w:val="none" w:sz="0" w:space="0" w:color="auto"/>
      </w:divBdr>
      <w:divsChild>
        <w:div w:id="508562078">
          <w:marLeft w:val="0"/>
          <w:marRight w:val="0"/>
          <w:marTop w:val="0"/>
          <w:marBottom w:val="0"/>
          <w:divBdr>
            <w:top w:val="none" w:sz="0" w:space="0" w:color="auto"/>
            <w:left w:val="none" w:sz="0" w:space="0" w:color="auto"/>
            <w:bottom w:val="none" w:sz="0" w:space="0" w:color="auto"/>
            <w:right w:val="none" w:sz="0" w:space="0" w:color="auto"/>
          </w:divBdr>
        </w:div>
        <w:div w:id="1343162321">
          <w:marLeft w:val="0"/>
          <w:marRight w:val="0"/>
          <w:marTop w:val="0"/>
          <w:marBottom w:val="0"/>
          <w:divBdr>
            <w:top w:val="none" w:sz="0" w:space="0" w:color="auto"/>
            <w:left w:val="none" w:sz="0" w:space="0" w:color="auto"/>
            <w:bottom w:val="none" w:sz="0" w:space="0" w:color="auto"/>
            <w:right w:val="none" w:sz="0" w:space="0" w:color="auto"/>
          </w:divBdr>
        </w:div>
      </w:divsChild>
    </w:div>
    <w:div w:id="1457479749">
      <w:bodyDiv w:val="1"/>
      <w:marLeft w:val="0"/>
      <w:marRight w:val="0"/>
      <w:marTop w:val="0"/>
      <w:marBottom w:val="0"/>
      <w:divBdr>
        <w:top w:val="none" w:sz="0" w:space="0" w:color="auto"/>
        <w:left w:val="none" w:sz="0" w:space="0" w:color="auto"/>
        <w:bottom w:val="none" w:sz="0" w:space="0" w:color="auto"/>
        <w:right w:val="none" w:sz="0" w:space="0" w:color="auto"/>
      </w:divBdr>
    </w:div>
    <w:div w:id="1536237295">
      <w:bodyDiv w:val="1"/>
      <w:marLeft w:val="0"/>
      <w:marRight w:val="0"/>
      <w:marTop w:val="0"/>
      <w:marBottom w:val="0"/>
      <w:divBdr>
        <w:top w:val="none" w:sz="0" w:space="0" w:color="auto"/>
        <w:left w:val="none" w:sz="0" w:space="0" w:color="auto"/>
        <w:bottom w:val="none" w:sz="0" w:space="0" w:color="auto"/>
        <w:right w:val="none" w:sz="0" w:space="0" w:color="auto"/>
      </w:divBdr>
    </w:div>
    <w:div w:id="1542596685">
      <w:bodyDiv w:val="1"/>
      <w:marLeft w:val="0"/>
      <w:marRight w:val="0"/>
      <w:marTop w:val="0"/>
      <w:marBottom w:val="0"/>
      <w:divBdr>
        <w:top w:val="none" w:sz="0" w:space="0" w:color="auto"/>
        <w:left w:val="none" w:sz="0" w:space="0" w:color="auto"/>
        <w:bottom w:val="none" w:sz="0" w:space="0" w:color="auto"/>
        <w:right w:val="none" w:sz="0" w:space="0" w:color="auto"/>
      </w:divBdr>
    </w:div>
    <w:div w:id="1585336071">
      <w:bodyDiv w:val="1"/>
      <w:marLeft w:val="0"/>
      <w:marRight w:val="0"/>
      <w:marTop w:val="0"/>
      <w:marBottom w:val="0"/>
      <w:divBdr>
        <w:top w:val="none" w:sz="0" w:space="0" w:color="auto"/>
        <w:left w:val="none" w:sz="0" w:space="0" w:color="auto"/>
        <w:bottom w:val="none" w:sz="0" w:space="0" w:color="auto"/>
        <w:right w:val="none" w:sz="0" w:space="0" w:color="auto"/>
      </w:divBdr>
    </w:div>
    <w:div w:id="1587692716">
      <w:bodyDiv w:val="1"/>
      <w:marLeft w:val="0"/>
      <w:marRight w:val="0"/>
      <w:marTop w:val="0"/>
      <w:marBottom w:val="0"/>
      <w:divBdr>
        <w:top w:val="none" w:sz="0" w:space="0" w:color="auto"/>
        <w:left w:val="none" w:sz="0" w:space="0" w:color="auto"/>
        <w:bottom w:val="none" w:sz="0" w:space="0" w:color="auto"/>
        <w:right w:val="none" w:sz="0" w:space="0" w:color="auto"/>
      </w:divBdr>
    </w:div>
    <w:div w:id="1637023760">
      <w:bodyDiv w:val="1"/>
      <w:marLeft w:val="0"/>
      <w:marRight w:val="0"/>
      <w:marTop w:val="0"/>
      <w:marBottom w:val="0"/>
      <w:divBdr>
        <w:top w:val="none" w:sz="0" w:space="0" w:color="auto"/>
        <w:left w:val="none" w:sz="0" w:space="0" w:color="auto"/>
        <w:bottom w:val="none" w:sz="0" w:space="0" w:color="auto"/>
        <w:right w:val="none" w:sz="0" w:space="0" w:color="auto"/>
      </w:divBdr>
    </w:div>
    <w:div w:id="1639843176">
      <w:bodyDiv w:val="1"/>
      <w:marLeft w:val="0"/>
      <w:marRight w:val="0"/>
      <w:marTop w:val="0"/>
      <w:marBottom w:val="0"/>
      <w:divBdr>
        <w:top w:val="none" w:sz="0" w:space="0" w:color="auto"/>
        <w:left w:val="none" w:sz="0" w:space="0" w:color="auto"/>
        <w:bottom w:val="none" w:sz="0" w:space="0" w:color="auto"/>
        <w:right w:val="none" w:sz="0" w:space="0" w:color="auto"/>
      </w:divBdr>
    </w:div>
    <w:div w:id="1684353782">
      <w:bodyDiv w:val="1"/>
      <w:marLeft w:val="0"/>
      <w:marRight w:val="0"/>
      <w:marTop w:val="0"/>
      <w:marBottom w:val="0"/>
      <w:divBdr>
        <w:top w:val="none" w:sz="0" w:space="0" w:color="auto"/>
        <w:left w:val="none" w:sz="0" w:space="0" w:color="auto"/>
        <w:bottom w:val="none" w:sz="0" w:space="0" w:color="auto"/>
        <w:right w:val="none" w:sz="0" w:space="0" w:color="auto"/>
      </w:divBdr>
    </w:div>
    <w:div w:id="1744988118">
      <w:bodyDiv w:val="1"/>
      <w:marLeft w:val="0"/>
      <w:marRight w:val="0"/>
      <w:marTop w:val="0"/>
      <w:marBottom w:val="0"/>
      <w:divBdr>
        <w:top w:val="none" w:sz="0" w:space="0" w:color="auto"/>
        <w:left w:val="none" w:sz="0" w:space="0" w:color="auto"/>
        <w:bottom w:val="none" w:sz="0" w:space="0" w:color="auto"/>
        <w:right w:val="none" w:sz="0" w:space="0" w:color="auto"/>
      </w:divBdr>
    </w:div>
    <w:div w:id="1748921711">
      <w:bodyDiv w:val="1"/>
      <w:marLeft w:val="0"/>
      <w:marRight w:val="0"/>
      <w:marTop w:val="0"/>
      <w:marBottom w:val="0"/>
      <w:divBdr>
        <w:top w:val="none" w:sz="0" w:space="0" w:color="auto"/>
        <w:left w:val="none" w:sz="0" w:space="0" w:color="auto"/>
        <w:bottom w:val="none" w:sz="0" w:space="0" w:color="auto"/>
        <w:right w:val="none" w:sz="0" w:space="0" w:color="auto"/>
      </w:divBdr>
    </w:div>
    <w:div w:id="1756239353">
      <w:bodyDiv w:val="1"/>
      <w:marLeft w:val="0"/>
      <w:marRight w:val="0"/>
      <w:marTop w:val="0"/>
      <w:marBottom w:val="0"/>
      <w:divBdr>
        <w:top w:val="none" w:sz="0" w:space="0" w:color="auto"/>
        <w:left w:val="none" w:sz="0" w:space="0" w:color="auto"/>
        <w:bottom w:val="none" w:sz="0" w:space="0" w:color="auto"/>
        <w:right w:val="none" w:sz="0" w:space="0" w:color="auto"/>
      </w:divBdr>
    </w:div>
    <w:div w:id="1940478359">
      <w:bodyDiv w:val="1"/>
      <w:marLeft w:val="0"/>
      <w:marRight w:val="0"/>
      <w:marTop w:val="0"/>
      <w:marBottom w:val="0"/>
      <w:divBdr>
        <w:top w:val="none" w:sz="0" w:space="0" w:color="auto"/>
        <w:left w:val="none" w:sz="0" w:space="0" w:color="auto"/>
        <w:bottom w:val="none" w:sz="0" w:space="0" w:color="auto"/>
        <w:right w:val="none" w:sz="0" w:space="0" w:color="auto"/>
      </w:divBdr>
    </w:div>
    <w:div w:id="1950157689">
      <w:bodyDiv w:val="1"/>
      <w:marLeft w:val="0"/>
      <w:marRight w:val="0"/>
      <w:marTop w:val="0"/>
      <w:marBottom w:val="0"/>
      <w:divBdr>
        <w:top w:val="none" w:sz="0" w:space="0" w:color="auto"/>
        <w:left w:val="none" w:sz="0" w:space="0" w:color="auto"/>
        <w:bottom w:val="none" w:sz="0" w:space="0" w:color="auto"/>
        <w:right w:val="none" w:sz="0" w:space="0" w:color="auto"/>
      </w:divBdr>
    </w:div>
    <w:div w:id="1970282554">
      <w:bodyDiv w:val="1"/>
      <w:marLeft w:val="0"/>
      <w:marRight w:val="0"/>
      <w:marTop w:val="0"/>
      <w:marBottom w:val="0"/>
      <w:divBdr>
        <w:top w:val="none" w:sz="0" w:space="0" w:color="auto"/>
        <w:left w:val="none" w:sz="0" w:space="0" w:color="auto"/>
        <w:bottom w:val="none" w:sz="0" w:space="0" w:color="auto"/>
        <w:right w:val="none" w:sz="0" w:space="0" w:color="auto"/>
      </w:divBdr>
    </w:div>
    <w:div w:id="2004505503">
      <w:bodyDiv w:val="1"/>
      <w:marLeft w:val="0"/>
      <w:marRight w:val="0"/>
      <w:marTop w:val="0"/>
      <w:marBottom w:val="0"/>
      <w:divBdr>
        <w:top w:val="none" w:sz="0" w:space="0" w:color="auto"/>
        <w:left w:val="none" w:sz="0" w:space="0" w:color="auto"/>
        <w:bottom w:val="none" w:sz="0" w:space="0" w:color="auto"/>
        <w:right w:val="none" w:sz="0" w:space="0" w:color="auto"/>
      </w:divBdr>
    </w:div>
    <w:div w:id="2041128822">
      <w:bodyDiv w:val="1"/>
      <w:marLeft w:val="0"/>
      <w:marRight w:val="0"/>
      <w:marTop w:val="0"/>
      <w:marBottom w:val="0"/>
      <w:divBdr>
        <w:top w:val="none" w:sz="0" w:space="0" w:color="auto"/>
        <w:left w:val="none" w:sz="0" w:space="0" w:color="auto"/>
        <w:bottom w:val="none" w:sz="0" w:space="0" w:color="auto"/>
        <w:right w:val="none" w:sz="0" w:space="0" w:color="auto"/>
      </w:divBdr>
    </w:div>
    <w:div w:id="2046127682">
      <w:bodyDiv w:val="1"/>
      <w:marLeft w:val="0"/>
      <w:marRight w:val="0"/>
      <w:marTop w:val="0"/>
      <w:marBottom w:val="0"/>
      <w:divBdr>
        <w:top w:val="none" w:sz="0" w:space="0" w:color="auto"/>
        <w:left w:val="none" w:sz="0" w:space="0" w:color="auto"/>
        <w:bottom w:val="none" w:sz="0" w:space="0" w:color="auto"/>
        <w:right w:val="none" w:sz="0" w:space="0" w:color="auto"/>
      </w:divBdr>
    </w:div>
    <w:div w:id="21349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on.eu/czech-re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FAC9-4AFA-FF46-9506-3E6248BA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2867</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Tuffs</dc:creator>
  <cp:lastModifiedBy>Ilaria D'Auria</cp:lastModifiedBy>
  <cp:revision>2</cp:revision>
  <cp:lastPrinted>2019-05-21T06:27:00Z</cp:lastPrinted>
  <dcterms:created xsi:type="dcterms:W3CDTF">2019-10-10T14:41:00Z</dcterms:created>
  <dcterms:modified xsi:type="dcterms:W3CDTF">2019-10-10T14:41:00Z</dcterms:modified>
</cp:coreProperties>
</file>